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6" w:rsidRPr="00DB14EB" w:rsidRDefault="007D6616" w:rsidP="00DB14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B14EB">
        <w:rPr>
          <w:rFonts w:ascii="Times New Roman" w:eastAsia="Times New Roman" w:hAnsi="Times New Roman" w:cs="Times New Roman"/>
          <w:b/>
          <w:color w:val="000000"/>
          <w:sz w:val="28"/>
        </w:rPr>
        <w:t>Информация</w:t>
      </w:r>
    </w:p>
    <w:p w:rsidR="007D6616" w:rsidRPr="00DB14EB" w:rsidRDefault="007D6616" w:rsidP="00DB14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B14EB">
        <w:rPr>
          <w:rFonts w:ascii="Times New Roman" w:eastAsia="Times New Roman" w:hAnsi="Times New Roman" w:cs="Times New Roman"/>
          <w:b/>
          <w:color w:val="000000"/>
          <w:sz w:val="28"/>
        </w:rPr>
        <w:t>о предоставлении  мер социальной поддержки и социальных выплат в сфере  социальной защиты населения отдельным категориям граждан на территории Ленинградской области в 2022 году</w:t>
      </w:r>
    </w:p>
    <w:p w:rsidR="007D6616" w:rsidRPr="00DB14EB" w:rsidRDefault="007D6616" w:rsidP="00DB14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tbl>
      <w:tblPr>
        <w:tblW w:w="14175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1985"/>
        <w:gridCol w:w="1134"/>
        <w:gridCol w:w="1275"/>
        <w:gridCol w:w="1560"/>
        <w:gridCol w:w="94"/>
        <w:gridCol w:w="1040"/>
        <w:gridCol w:w="1559"/>
        <w:gridCol w:w="1701"/>
      </w:tblGrid>
      <w:tr w:rsidR="00DB14EB" w:rsidRPr="00DB14EB" w:rsidTr="005E5022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Наименование выплаты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Нормативный правовой 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выплаты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Критерий нуждаемости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выплаты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2021 г.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Органы назначающие МСП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hAnsi="Times New Roman"/>
                <w:color w:val="000000"/>
              </w:rPr>
              <w:t>Ссылка на АР</w:t>
            </w:r>
          </w:p>
        </w:tc>
      </w:tr>
      <w:tr w:rsidR="007D6616" w:rsidRPr="00DB14EB" w:rsidTr="00DB14EB">
        <w:trPr>
          <w:trHeight w:val="1"/>
        </w:trPr>
        <w:tc>
          <w:tcPr>
            <w:tcW w:w="12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семьям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B14EB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приобретение товаров детского ассортимента и продуктов детского питания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Ст. 2.6 Областного закона Ленинградской области от 17.11.2017 N 72-оз "Социальный кодекс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области" (далее-Социальный кодекс)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Ленинградской области от 04.12.2019 N 143-оз "Об областном бюджете Ленинградской области на 2020 год и </w:t>
            </w:r>
            <w:proofErr w:type="gram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плановый период 2021 и 2022 годов"</w:t>
            </w:r>
            <w:r w:rsidRPr="00DB14E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(дале</w:t>
            </w:r>
            <w:proofErr w:type="gram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областной закон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 )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14 000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145FB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C078F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ГКУ «</w:t>
            </w:r>
            <w:r w:rsidR="007D6616" w:rsidRPr="00DB14EB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7D6616"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DB14EB" w:rsidRPr="00DB14EB" w:rsidTr="005E502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на детей из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B14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обычных семей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4EB" w:rsidRPr="00DB14EB" w:rsidTr="005E5022">
        <w:trPr>
          <w:trHeight w:val="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4EB" w:rsidRPr="00DB14EB" w:rsidTr="005E502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600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4EB" w:rsidRPr="00DB14EB" w:rsidTr="005E5022">
        <w:trPr>
          <w:trHeight w:val="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="00002DF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B14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одиноких матерей</w:t>
            </w:r>
            <w:r w:rsidRPr="00DB14EB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4EB" w:rsidRPr="00DB14EB" w:rsidTr="005E5022">
        <w:trPr>
          <w:trHeight w:val="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4EB" w:rsidRPr="00DB14EB" w:rsidTr="005E502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4EB" w:rsidRPr="00DB14EB" w:rsidTr="005E5022">
        <w:trPr>
          <w:trHeight w:val="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, чьи родители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уклоняются от уплаты алиментов либо находятся в розыске: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4EB" w:rsidRPr="00DB14EB" w:rsidTr="005E502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4EB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в виде доплаты до 40% СД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на детей следующих категорий: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1) ребенок-инвалид, один из родителей (единственный родитель) которого не работает в связи с необходимостью ухода за ребенком-инвалидом;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2) ребенок, оба родителя (единственный родитель) которого являются (является) инвалидами (инвалидом) I и (или) II группы и не работают (не работает);</w:t>
            </w:r>
            <w:proofErr w:type="gramEnd"/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3) ребенок, один из родителей которого является инвалидом I и (или) II группы и по заключению медицинской организации нуждается в постоянном постороннем уходе, а второй родитель не работает в связи с осуществлением ухода за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ребенком до достижения им возраста трех лет.)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2.6 Социального Кодекса Ленинградской области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14 000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определяется индивидуально, в зависимости от среднедушевого дохода, приходящегося на ребенка и выплачивается в размере, составляющем разницу между 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40 % СД и среднедушевым денежным доходом члена семьи (но не ниже размера ежемесячного пособия, установленного 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Областным законом </w:t>
            </w:r>
            <w:proofErr w:type="gramEnd"/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 областном бюджете  </w:t>
            </w:r>
            <w:r w:rsidR="00DB14EB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DB14EB">
              <w:rPr>
                <w:rFonts w:ascii="Times New Roman" w:eastAsia="Segoe UI Symbol" w:hAnsi="Times New Roman" w:cs="Times New Roman"/>
                <w:b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143-оз)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C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ЛОГКУ «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компенсация на питание: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- беременным женщинам и детям в возрасте до  трех лет.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2.8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14 000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</w:rPr>
              <w:t>беременным женщинам с момента постановки на медицинский учет, детям в возрасте до двух лет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4EB">
              <w:rPr>
                <w:rFonts w:ascii="Times New Roman" w:eastAsia="Times New Roman" w:hAnsi="Times New Roman" w:cs="Times New Roman"/>
                <w:b/>
              </w:rPr>
              <w:t>936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</w:rPr>
              <w:t xml:space="preserve">детям в возрасте от двух до трех лет  </w:t>
            </w:r>
            <w:r w:rsidRPr="00DB14EB">
              <w:rPr>
                <w:rFonts w:ascii="Times New Roman" w:eastAsia="Times New Roman" w:hAnsi="Times New Roman" w:cs="Times New Roman"/>
                <w:b/>
              </w:rPr>
              <w:t>832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E1378C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hAnsi="Times New Roman"/>
                <w:color w:val="000000"/>
              </w:rPr>
              <w:t>https://social.lenobl.ru/ru/pravovaya-baza/administrativnye-reglamenty/</w:t>
            </w:r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в связи с рождением первого ребенка (рождение ребенка с 01.07.2018 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2.9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35 000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E1378C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2.2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35 000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33 000 на первого ребенка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44 000 на второго ребенка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55 000 на третьего и последующи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х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E1378C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Региональный материнский капитал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при рождении в многодетных семьях третьего и последующих детей (в случае рождения детей с 1 июля 2011 года)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i/>
                <w:color w:val="000000"/>
              </w:rPr>
              <w:t>Распоряжение средствами осуществляется по достижении ребенком возраста 1 года в целях:</w:t>
            </w:r>
          </w:p>
          <w:p w:rsidR="00C078FC" w:rsidRPr="00DB14EB" w:rsidRDefault="00C078FC" w:rsidP="00DB14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1) улучшения жилищных условий на территории Ленинградской области, включая ремонт, реконструкцию, инженерно-техническое обеспечение жилого помещения (домовладения), приобретение земельных участков;</w:t>
            </w:r>
          </w:p>
          <w:p w:rsidR="00C078FC" w:rsidRPr="00DB14EB" w:rsidRDefault="00C078FC" w:rsidP="00DB14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2) получения ребенком (детьми) образования (образовательных услуг) и услуг по присмотру и уходу за детьми;</w:t>
            </w:r>
          </w:p>
          <w:p w:rsidR="00C078FC" w:rsidRPr="00DB14EB" w:rsidRDefault="00C078FC" w:rsidP="00DB14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3) получения ребенком (детьми) медицинских услуг, оказываемых сверх услуг, предусмотренных Федеральным </w:t>
            </w:r>
            <w:hyperlink r:id="rId8">
              <w:r w:rsidRPr="00DB14EB">
                <w:rPr>
                  <w:rFonts w:ascii="Times New Roman" w:eastAsia="Times New Roman" w:hAnsi="Times New Roman" w:cs="Times New Roman"/>
                  <w:color w:val="0000FF"/>
                </w:rPr>
                <w:t>законом</w:t>
              </w:r>
            </w:hyperlink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от 29 ноября 2010 года N 326-ФЗ "Об обязательном медицинском страховании в Российской Федерации", в том числе приобретение дорогостоящих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лекарственных препаратов для медицинского применения;</w:t>
            </w:r>
          </w:p>
          <w:p w:rsidR="00C078FC" w:rsidRPr="00DB14EB" w:rsidRDefault="00C078FC" w:rsidP="00DB1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hAnsi="Times New Roman" w:cs="Times New Roman"/>
              </w:rPr>
              <w:t>3-1) получения платных медицинских </w:t>
            </w:r>
            <w:r w:rsidRPr="00DB14EB">
              <w:rPr>
                <w:rFonts w:ascii="Times New Roman" w:hAnsi="Times New Roman" w:cs="Times New Roman"/>
              </w:rPr>
              <w:br/>
              <w:t>стоматологических услуг;</w:t>
            </w:r>
          </w:p>
          <w:p w:rsidR="00C078FC" w:rsidRPr="00DB14EB" w:rsidRDefault="00C078FC" w:rsidP="00DB14E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4) лечения, реабилитации и </w:t>
            </w:r>
            <w:proofErr w:type="spell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ребенка-инвалида;</w:t>
            </w:r>
          </w:p>
          <w:p w:rsidR="00C078FC" w:rsidRPr="00DB14EB" w:rsidRDefault="00C078FC" w:rsidP="00DB14E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4-1) приобретения санаторно-курортных путевок по медицинским показаниям и проезда к месту лечения и обратно в пределах Российской Федерации;</w:t>
            </w:r>
          </w:p>
          <w:p w:rsidR="00C078FC" w:rsidRPr="00DB14EB" w:rsidRDefault="00C078FC" w:rsidP="00DB14EB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5) приобретения транспортного средства </w:t>
            </w:r>
            <w:proofErr w:type="gram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лицами, имеющими ребенка-инвалида либо пять</w:t>
            </w:r>
            <w:proofErr w:type="gramEnd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и более детей;</w:t>
            </w:r>
          </w:p>
          <w:p w:rsidR="00C078FC" w:rsidRPr="00DB14EB" w:rsidRDefault="00C078FC" w:rsidP="00DB14E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6) приобретения сельскохозяйственных животных, пчел и птицы, сельскохозяйственной техники для личного подсобного хозяйства.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3.5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35 000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С 01.01.2021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126 936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E1378C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единовременное пособие при рождении одновременно трех и более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3.6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критерия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(на каждого ребенка)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F14897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выплата в случае рождения третьего ребенка и последующих детей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2.3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100% СД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35 000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12 398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й бюджет,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софинанси</w:t>
            </w:r>
            <w:proofErr w:type="spellEnd"/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F148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ЛОГКУ </w:t>
            </w:r>
            <w:r w:rsidRPr="00F148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Pr="00DB14EB">
                <w:rPr>
                  <w:rStyle w:val="a3"/>
                  <w:rFonts w:ascii="Times New Roman" w:hAnsi="Times New Roman"/>
                </w:rPr>
                <w:t>https://social.lenob</w:t>
              </w:r>
              <w:r w:rsidRPr="00DB14EB">
                <w:rPr>
                  <w:rStyle w:val="a3"/>
                  <w:rFonts w:ascii="Times New Roman" w:hAnsi="Times New Roman"/>
                </w:rPr>
                <w:lastRenderedPageBreak/>
                <w:t>l.ru/ru/pravovaya-baza/administrativnye-reglamenty/</w:t>
              </w:r>
            </w:hyperlink>
          </w:p>
        </w:tc>
      </w:tr>
      <w:tr w:rsidR="00C078FC" w:rsidRPr="00DB14EB" w:rsidTr="005E5022">
        <w:trPr>
          <w:trHeight w:val="2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  на приобретение жилого помещения,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предоставляемая при одновременном рождении трех и более детей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3.8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8FC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критерия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3 000 000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F14897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дошкольного образования, в связи с отсутствием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2.10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35 000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9 500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F14897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  2.7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14 000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Предельный размер  ежемесячной денежной компенсации составляет: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- 10 000 для сельских поселений ЛО;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- 15 000 для городских поселений ЛО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F14897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</w:t>
            </w:r>
            <w:proofErr w:type="spell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целиакия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6.3 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26 369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255C7E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</w:t>
            </w:r>
            <w:proofErr w:type="spell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фенилкетонурия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6.3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39 327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255C7E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реабилитации или </w:t>
            </w:r>
            <w:proofErr w:type="spell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</w:t>
            </w:r>
            <w:proofErr w:type="gram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третьей степени ограничения по одной из основных категорий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10 000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255C7E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реабилитации или </w:t>
            </w:r>
            <w:proofErr w:type="spell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</w:t>
            </w:r>
            <w:proofErr w:type="gram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второй степени ограничения по одной из основных категорий жизнедеятельности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255C7E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заболеванием </w:t>
            </w:r>
            <w:proofErr w:type="spell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инсулинзависимый</w:t>
            </w:r>
            <w:proofErr w:type="spellEnd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сахарный диабет (протекающий в детском возрасте) и не признанного в установленном законом порядке ребенком-инвалидом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5 949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255C7E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</w:t>
            </w:r>
            <w:proofErr w:type="gram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врожденным</w:t>
            </w:r>
            <w:proofErr w:type="gramEnd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буллезным </w:t>
            </w:r>
            <w:proofErr w:type="spellStart"/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эпидермолизом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255C7E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28.12.2017 г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418-ФЗ «О ежемесячных выплатах семьям, имеющих детей»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Минтруда РФ от 27.12.2017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889н» Об утверждении Порядка осуществления ежемесячной выплаты в связи с рождением (усыновлением) первого или второго ребенка, порядка обращения за назначением указанной выплаты, а также перечня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документов, необходимых для назначения ежемесячной выплаты в связи с рождением (усыновлением) первого или второго ребенка»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14E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27 862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С 01.01.2022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12 398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255C7E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7D6616" w:rsidRPr="00DB14EB" w:rsidTr="00DB14EB">
        <w:trPr>
          <w:trHeight w:val="1"/>
        </w:trPr>
        <w:tc>
          <w:tcPr>
            <w:tcW w:w="12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II. Меры социальной поддержки многодетным и многодетным приемным семьям</w:t>
            </w:r>
          </w:p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616" w:rsidRPr="00DB14EB" w:rsidRDefault="007D6616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Денежная выплата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   3.3 Социального Кодекса Ленинградской области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3.2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области,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35 000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4 160  – на детей из  многодетных (многодетных приемных) семей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F80E20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на  оплату жилого помещения и коммунальных услуг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, на каждого члена семьи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35 000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733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F80E20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C078FC" w:rsidRPr="00DB14EB" w:rsidTr="005E50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Бесплатный проезд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на общественном пассажирском транспорте детей из многодетных (приемных) 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семей, обучающихся в общеобразовательных организациях, по единым социальным проездным билетам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35 000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Возмещение расходов авто перевозчикам исходя из 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расстояния, количества поездок и тарифов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(предус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мотрено в бюджете К</w:t>
            </w:r>
            <w:r w:rsidRPr="00DB14EB">
              <w:rPr>
                <w:rFonts w:ascii="Times New Roman" w:hAnsi="Times New Roman"/>
                <w:color w:val="000000" w:themeColor="text1"/>
              </w:rPr>
              <w:t xml:space="preserve">омитета 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Default="00C078FC" w:rsidP="00C078FC">
            <w:pPr>
              <w:jc w:val="center"/>
            </w:pPr>
            <w:r w:rsidRPr="00F80E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ЛОГКУ «ЦСЗН»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FC" w:rsidRPr="00DB14EB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4" w:history="1">
              <w:r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145FBC" w:rsidRPr="00875EED" w:rsidTr="005E5022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Бесплатное обеспечение транспортным средством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многодетных семей воспитывающих шесть  и более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Статья  3.7</w:t>
            </w:r>
          </w:p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</w:rPr>
            </w:pPr>
          </w:p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DB14E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 xml:space="preserve"> 143-оз</w:t>
            </w:r>
          </w:p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35 000</w:t>
            </w:r>
          </w:p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Пассажирский микроавтобус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с 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числом посадочных мест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до 8 включительно, произведенный на территории Росс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ийской Федерации, стоимостью не более</w:t>
            </w:r>
            <w:proofErr w:type="gramStart"/>
            <w:r w:rsidRPr="00DB14E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DB14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550 000 </w:t>
            </w:r>
            <w:r w:rsidRPr="00DB14EB">
              <w:rPr>
                <w:rFonts w:ascii="Times New Roman" w:eastAsia="Times New Roman" w:hAnsi="Times New Roman" w:cs="Times New Roman"/>
                <w:b/>
                <w:color w:val="000000"/>
              </w:rPr>
              <w:t>рублей.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145FBC" w:rsidRPr="00DB14EB" w:rsidRDefault="00145FBC" w:rsidP="00DB1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8FC" w:rsidRPr="00DB14EB" w:rsidRDefault="00C078FC" w:rsidP="00C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ЛОГКУ «</w:t>
            </w:r>
            <w:r w:rsidRPr="00DB14EB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145FBC" w:rsidRDefault="00145FBC" w:rsidP="00145FBC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BC" w:rsidRDefault="00C078FC" w:rsidP="00DB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history="1">
              <w:r w:rsidR="00145FBC" w:rsidRPr="00DB14EB">
                <w:rPr>
                  <w:rStyle w:val="a3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</w:tbl>
    <w:p w:rsidR="007D6616" w:rsidRPr="008B2512" w:rsidRDefault="007D6616" w:rsidP="00DB14E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A4B2A" w:rsidRDefault="00C078FC" w:rsidP="00DB14EB">
      <w:pPr>
        <w:jc w:val="center"/>
      </w:pPr>
    </w:p>
    <w:sectPr w:rsidR="009A4B2A" w:rsidSect="00972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BA"/>
    <w:rsid w:val="00002DF6"/>
    <w:rsid w:val="00145FBC"/>
    <w:rsid w:val="00234C34"/>
    <w:rsid w:val="003938BA"/>
    <w:rsid w:val="00455AEF"/>
    <w:rsid w:val="004C2F2C"/>
    <w:rsid w:val="005E5022"/>
    <w:rsid w:val="007D6616"/>
    <w:rsid w:val="00C078FC"/>
    <w:rsid w:val="00C95BCC"/>
    <w:rsid w:val="00D5499A"/>
    <w:rsid w:val="00D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616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455A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616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455A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social.lenobl.ru/ru/pravovaya-baza/administrativnye-reglamenty/" TargetMode="External"/><Relationship Id="rId18" Type="http://schemas.openxmlformats.org/officeDocument/2006/relationships/hyperlink" Target="https://social.lenobl.ru/ru/pravovaya-baza/administrativnye-reglament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ocial.lenobl.ru/ru/pravovaya-baza/administrativnye-reglamenty/" TargetMode="External"/><Relationship Id="rId7" Type="http://schemas.openxmlformats.org/officeDocument/2006/relationships/hyperlink" Target="https://social.lenobl.ru/ru/pravovaya-baza/administrativnye-reglamenty/" TargetMode="External"/><Relationship Id="rId12" Type="http://schemas.openxmlformats.org/officeDocument/2006/relationships/hyperlink" Target="https://social.lenobl.ru/ru/pravovaya-baza/administrativnye-reglamenty/" TargetMode="External"/><Relationship Id="rId17" Type="http://schemas.openxmlformats.org/officeDocument/2006/relationships/hyperlink" Target="https://social.lenobl.ru/ru/pravovaya-baza/administrativnye-reglamenty/" TargetMode="External"/><Relationship Id="rId25" Type="http://schemas.openxmlformats.org/officeDocument/2006/relationships/hyperlink" Target="https://social.lenobl.ru/ru/pravovaya-baza/administrativnye-reglament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ocial.lenobl.ru/ru/pravovaya-baza/administrativnye-reglamenty/" TargetMode="External"/><Relationship Id="rId20" Type="http://schemas.openxmlformats.org/officeDocument/2006/relationships/hyperlink" Target="https://social.lenobl.ru/ru/pravovaya-baza/administrativnye-reglamenty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cial.lenobl.ru/ru/pravovaya-baza/administrativnye-reglamenty/" TargetMode="External"/><Relationship Id="rId11" Type="http://schemas.openxmlformats.org/officeDocument/2006/relationships/hyperlink" Target="https://social.lenobl.ru/ru/pravovaya-baza/administrativnye-reglamenty/" TargetMode="External"/><Relationship Id="rId24" Type="http://schemas.openxmlformats.org/officeDocument/2006/relationships/hyperlink" Target="https://social.lenobl.ru/ru/pravovaya-baza/administrativnye-reglamenty/" TargetMode="External"/><Relationship Id="rId5" Type="http://schemas.openxmlformats.org/officeDocument/2006/relationships/hyperlink" Target="https://social.lenobl.ru/ru/pravovaya-baza/administrativnye-reglamenty/" TargetMode="External"/><Relationship Id="rId15" Type="http://schemas.openxmlformats.org/officeDocument/2006/relationships/hyperlink" Target="https://social.lenobl.ru/ru/pravovaya-baza/administrativnye-reglamenty/" TargetMode="External"/><Relationship Id="rId23" Type="http://schemas.openxmlformats.org/officeDocument/2006/relationships/hyperlink" Target="https://social.lenobl.ru/ru/pravovaya-baza/administrativnye-reglamenty/" TargetMode="External"/><Relationship Id="rId10" Type="http://schemas.openxmlformats.org/officeDocument/2006/relationships/hyperlink" Target="https://social.lenobl.ru/ru/pravovaya-baza/administrativnye-reglamenty/" TargetMode="External"/><Relationship Id="rId19" Type="http://schemas.openxmlformats.org/officeDocument/2006/relationships/hyperlink" Target="https://social.lenobl.ru/ru/pravovaya-baza/administrativnye-regla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al.lenobl.ru/ru/pravovaya-baza/administrativnye-reglamenty/" TargetMode="External"/><Relationship Id="rId14" Type="http://schemas.openxmlformats.org/officeDocument/2006/relationships/hyperlink" Target="https://social.lenobl.ru/ru/pravovaya-baza/administrativnye-reglamenty/" TargetMode="External"/><Relationship Id="rId22" Type="http://schemas.openxmlformats.org/officeDocument/2006/relationships/hyperlink" Target="https://social.lenobl.ru/ru/pravovaya-baza/administrativnye-reglament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Злобина</dc:creator>
  <cp:lastModifiedBy>Кристина Сергеевна Злобина</cp:lastModifiedBy>
  <cp:revision>6</cp:revision>
  <dcterms:created xsi:type="dcterms:W3CDTF">2022-04-21T13:09:00Z</dcterms:created>
  <dcterms:modified xsi:type="dcterms:W3CDTF">2022-04-22T06:05:00Z</dcterms:modified>
</cp:coreProperties>
</file>