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8" w:rsidRPr="0093491A" w:rsidRDefault="004350C8" w:rsidP="00435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1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350C8" w:rsidRPr="0093491A" w:rsidRDefault="004350C8" w:rsidP="0043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t xml:space="preserve">к информации о ходе реализации государственной программы «Социальная поддержка отдельных категорий граждан в Ленинградской области»                         за </w:t>
      </w:r>
      <w:r w:rsidR="002111ED" w:rsidRPr="0093491A">
        <w:rPr>
          <w:rFonts w:ascii="Times New Roman" w:hAnsi="Times New Roman" w:cs="Times New Roman"/>
          <w:sz w:val="28"/>
          <w:szCs w:val="28"/>
        </w:rPr>
        <w:t>1</w:t>
      </w:r>
      <w:r w:rsidR="00142082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2111ED" w:rsidRPr="0093491A">
        <w:rPr>
          <w:rFonts w:ascii="Times New Roman" w:hAnsi="Times New Roman" w:cs="Times New Roman"/>
          <w:sz w:val="28"/>
          <w:szCs w:val="28"/>
        </w:rPr>
        <w:t>квартал</w:t>
      </w:r>
      <w:r w:rsidR="00C029AE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hAnsi="Times New Roman" w:cs="Times New Roman"/>
          <w:sz w:val="28"/>
          <w:szCs w:val="28"/>
        </w:rPr>
        <w:t>202</w:t>
      </w:r>
      <w:r w:rsidR="002111ED" w:rsidRPr="0093491A">
        <w:rPr>
          <w:rFonts w:ascii="Times New Roman" w:hAnsi="Times New Roman" w:cs="Times New Roman"/>
          <w:sz w:val="28"/>
          <w:szCs w:val="28"/>
        </w:rPr>
        <w:t>2</w:t>
      </w:r>
      <w:r w:rsidRPr="0093491A">
        <w:rPr>
          <w:rFonts w:ascii="Times New Roman" w:hAnsi="Times New Roman" w:cs="Times New Roman"/>
          <w:sz w:val="28"/>
          <w:szCs w:val="28"/>
        </w:rPr>
        <w:t xml:space="preserve"> год</w:t>
      </w:r>
      <w:r w:rsidR="00C029AE" w:rsidRPr="0093491A">
        <w:rPr>
          <w:rFonts w:ascii="Times New Roman" w:hAnsi="Times New Roman" w:cs="Times New Roman"/>
          <w:sz w:val="28"/>
          <w:szCs w:val="28"/>
        </w:rPr>
        <w:t>а</w:t>
      </w:r>
    </w:p>
    <w:p w:rsidR="004350C8" w:rsidRPr="0093491A" w:rsidRDefault="004350C8" w:rsidP="0043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t>Комитетом по социальной защите населения Ленинградской области реализуется  Государственная программа Ленинградской области «Социальная поддержка отдельных категорий граждан в Ленинградской области», утвержденная постановлением Правительства Ленинградской области от 14 ноября 2013 года № 406 (далее – Государственная программа).</w:t>
      </w:r>
    </w:p>
    <w:p w:rsidR="004350C8" w:rsidRPr="0093491A" w:rsidRDefault="004350C8" w:rsidP="0043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t xml:space="preserve">Целью Государственной программы является </w:t>
      </w:r>
      <w:r w:rsidR="002111ED" w:rsidRPr="0093491A">
        <w:rPr>
          <w:rFonts w:ascii="Times New Roman" w:hAnsi="Times New Roman" w:cs="Times New Roman"/>
          <w:sz w:val="28"/>
          <w:szCs w:val="28"/>
        </w:rPr>
        <w:t>повышение уровня и качества жизни отдельных категорий граждан, улучшение демографической ситуации в Ленинградской области</w:t>
      </w:r>
      <w:r w:rsidRPr="0093491A">
        <w:rPr>
          <w:rFonts w:ascii="Times New Roman" w:hAnsi="Times New Roman" w:cs="Times New Roman"/>
          <w:sz w:val="28"/>
          <w:szCs w:val="28"/>
        </w:rPr>
        <w:t>.</w:t>
      </w:r>
    </w:p>
    <w:p w:rsidR="004350C8" w:rsidRPr="0093491A" w:rsidRDefault="004350C8" w:rsidP="00D7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реализуются </w:t>
      </w:r>
      <w:r w:rsidR="00D778DB" w:rsidRPr="0093491A">
        <w:rPr>
          <w:rFonts w:ascii="Times New Roman" w:hAnsi="Times New Roman" w:cs="Times New Roman"/>
          <w:sz w:val="28"/>
          <w:szCs w:val="28"/>
        </w:rPr>
        <w:t>федеральный проект «Финансовая поддержка семей при рождении детей» (региональный проект «Финансовая поддержка семей при рождении детей») и федеральный проект «Старшее поколение» (региональный проект «Старшее поколение»).</w:t>
      </w:r>
    </w:p>
    <w:p w:rsidR="00D778DB" w:rsidRPr="0093491A" w:rsidRDefault="00D778DB" w:rsidP="00D7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определены исходя из </w:t>
      </w:r>
      <w:hyperlink r:id="rId7" w:history="1">
        <w:r w:rsidRPr="0093491A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3491A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года», указов Президента Российской Федерации от 7 мая 2012 года </w:t>
      </w:r>
      <w:hyperlink r:id="rId8" w:history="1">
        <w:r w:rsidRPr="0093491A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93491A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</w:t>
      </w:r>
      <w:proofErr w:type="gramEnd"/>
      <w:r w:rsidRPr="00934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91A">
        <w:rPr>
          <w:rFonts w:ascii="Times New Roman" w:hAnsi="Times New Roman" w:cs="Times New Roman"/>
          <w:sz w:val="28"/>
          <w:szCs w:val="28"/>
        </w:rPr>
        <w:t xml:space="preserve">политики», от 7 мая 2012 года </w:t>
      </w:r>
      <w:hyperlink r:id="rId9" w:history="1">
        <w:r w:rsidRPr="0093491A">
          <w:rPr>
            <w:rFonts w:ascii="Times New Roman" w:hAnsi="Times New Roman" w:cs="Times New Roman"/>
            <w:sz w:val="28"/>
            <w:szCs w:val="28"/>
          </w:rPr>
          <w:t>№ 606</w:t>
        </w:r>
      </w:hyperlink>
      <w:r w:rsidRPr="0093491A">
        <w:rPr>
          <w:rFonts w:ascii="Times New Roman" w:hAnsi="Times New Roman" w:cs="Times New Roman"/>
          <w:sz w:val="28"/>
          <w:szCs w:val="28"/>
        </w:rPr>
        <w:t xml:space="preserve"> «О мерах по реализации демографической политики Российской Федерации», от 7 мая 2018 года </w:t>
      </w:r>
      <w:hyperlink r:id="rId10" w:history="1">
        <w:r w:rsidRPr="0093491A">
          <w:rPr>
            <w:rFonts w:ascii="Times New Roman" w:hAnsi="Times New Roman" w:cs="Times New Roman"/>
            <w:sz w:val="28"/>
            <w:szCs w:val="28"/>
          </w:rPr>
          <w:t>№ 204</w:t>
        </w:r>
      </w:hyperlink>
      <w:r w:rsidRPr="0093491A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 от 21 июля 2020 года </w:t>
      </w:r>
      <w:hyperlink r:id="rId11" w:history="1">
        <w:r w:rsidRPr="0093491A">
          <w:rPr>
            <w:rFonts w:ascii="Times New Roman" w:hAnsi="Times New Roman" w:cs="Times New Roman"/>
            <w:sz w:val="28"/>
            <w:szCs w:val="28"/>
          </w:rPr>
          <w:t>№ 474</w:t>
        </w:r>
      </w:hyperlink>
      <w:r w:rsidRPr="0093491A"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2030 года», </w:t>
      </w:r>
      <w:hyperlink r:id="rId12" w:history="1">
        <w:r w:rsidRPr="0093491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49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</w:t>
      </w:r>
      <w:proofErr w:type="gramEnd"/>
      <w:r w:rsidRPr="0093491A">
        <w:rPr>
          <w:rFonts w:ascii="Times New Roman" w:hAnsi="Times New Roman" w:cs="Times New Roman"/>
          <w:sz w:val="28"/>
          <w:szCs w:val="28"/>
        </w:rPr>
        <w:t xml:space="preserve"> года № 296 «Об утверждении государственной программы Российской Федерации «Социальная поддержка граждан», областного </w:t>
      </w:r>
      <w:hyperlink r:id="rId13" w:history="1">
        <w:r w:rsidRPr="009349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491A">
        <w:rPr>
          <w:rFonts w:ascii="Times New Roman" w:hAnsi="Times New Roman" w:cs="Times New Roman"/>
          <w:sz w:val="28"/>
          <w:szCs w:val="28"/>
        </w:rPr>
        <w:t xml:space="preserve"> от 8 августа 2016 года № 76-оз «О Стратегии социально-экономического развития Ленинградской области до 2030 года и признании </w:t>
      </w:r>
      <w:proofErr w:type="gramStart"/>
      <w:r w:rsidRPr="0093491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3491A">
        <w:rPr>
          <w:rFonts w:ascii="Times New Roman" w:hAnsi="Times New Roman" w:cs="Times New Roman"/>
          <w:sz w:val="28"/>
          <w:szCs w:val="28"/>
        </w:rPr>
        <w:t xml:space="preserve"> силу областного закона «О Концепции социально-экономического развития Ленинградской области на период до 2025 года».</w:t>
      </w:r>
    </w:p>
    <w:p w:rsidR="001163BE" w:rsidRPr="0093491A" w:rsidRDefault="004350C8" w:rsidP="001163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t xml:space="preserve"> Финансирование программы за </w:t>
      </w:r>
      <w:r w:rsidR="00D778DB" w:rsidRPr="0093491A">
        <w:rPr>
          <w:rFonts w:ascii="Times New Roman" w:hAnsi="Times New Roman" w:cs="Times New Roman"/>
          <w:sz w:val="28"/>
          <w:szCs w:val="28"/>
        </w:rPr>
        <w:t>3</w:t>
      </w:r>
      <w:r w:rsidR="00BA5142" w:rsidRPr="0093491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17608" w:rsidRPr="0093491A">
        <w:rPr>
          <w:rFonts w:ascii="Times New Roman" w:hAnsi="Times New Roman" w:cs="Times New Roman"/>
          <w:sz w:val="28"/>
          <w:szCs w:val="28"/>
        </w:rPr>
        <w:t>а</w:t>
      </w:r>
      <w:r w:rsidR="00C029AE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hAnsi="Times New Roman" w:cs="Times New Roman"/>
          <w:sz w:val="28"/>
          <w:szCs w:val="28"/>
        </w:rPr>
        <w:t>20</w:t>
      </w:r>
      <w:r w:rsidR="00D145F1" w:rsidRPr="0093491A">
        <w:rPr>
          <w:rFonts w:ascii="Times New Roman" w:hAnsi="Times New Roman" w:cs="Times New Roman"/>
          <w:sz w:val="28"/>
          <w:szCs w:val="28"/>
        </w:rPr>
        <w:t>2</w:t>
      </w:r>
      <w:r w:rsidR="00D778DB" w:rsidRPr="0093491A">
        <w:rPr>
          <w:rFonts w:ascii="Times New Roman" w:hAnsi="Times New Roman" w:cs="Times New Roman"/>
          <w:sz w:val="28"/>
          <w:szCs w:val="28"/>
        </w:rPr>
        <w:t>2</w:t>
      </w:r>
      <w:r w:rsidRPr="0093491A">
        <w:rPr>
          <w:rFonts w:ascii="Times New Roman" w:hAnsi="Times New Roman" w:cs="Times New Roman"/>
          <w:sz w:val="28"/>
          <w:szCs w:val="28"/>
        </w:rPr>
        <w:t xml:space="preserve"> год</w:t>
      </w:r>
      <w:r w:rsidR="00C029AE" w:rsidRPr="0093491A">
        <w:rPr>
          <w:rFonts w:ascii="Times New Roman" w:hAnsi="Times New Roman" w:cs="Times New Roman"/>
          <w:sz w:val="28"/>
          <w:szCs w:val="28"/>
        </w:rPr>
        <w:t>а</w:t>
      </w:r>
      <w:r w:rsidRPr="0093491A">
        <w:rPr>
          <w:rFonts w:ascii="Times New Roman" w:hAnsi="Times New Roman" w:cs="Times New Roman"/>
          <w:sz w:val="28"/>
          <w:szCs w:val="28"/>
        </w:rPr>
        <w:t xml:space="preserve"> составило всего </w:t>
      </w:r>
      <w:r w:rsidR="00B93F36">
        <w:rPr>
          <w:rFonts w:ascii="Times New Roman" w:hAnsi="Times New Roman" w:cs="Times New Roman"/>
          <w:sz w:val="28"/>
          <w:szCs w:val="28"/>
        </w:rPr>
        <w:t xml:space="preserve">                    6 687 991,1</w:t>
      </w:r>
      <w:r w:rsidR="00D778DB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F87154" w:rsidRPr="0093491A">
        <w:rPr>
          <w:rFonts w:ascii="Times New Roman" w:hAnsi="Times New Roman" w:cs="Times New Roman"/>
          <w:bCs/>
          <w:sz w:val="28"/>
          <w:szCs w:val="28"/>
        </w:rPr>
        <w:t>тыс. руб.,</w:t>
      </w:r>
      <w:r w:rsidR="00A7285B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hAnsi="Times New Roman" w:cs="Times New Roman"/>
          <w:sz w:val="28"/>
          <w:szCs w:val="28"/>
        </w:rPr>
        <w:t xml:space="preserve">в том числе: федеральный бюджет – </w:t>
      </w:r>
      <w:r w:rsidR="00B93F36">
        <w:rPr>
          <w:rFonts w:ascii="Times New Roman" w:hAnsi="Times New Roman" w:cs="Times New Roman"/>
          <w:sz w:val="28"/>
          <w:szCs w:val="28"/>
        </w:rPr>
        <w:t xml:space="preserve">1 603 852,6 </w:t>
      </w:r>
      <w:r w:rsidRPr="0093491A">
        <w:rPr>
          <w:rFonts w:ascii="Times New Roman" w:hAnsi="Times New Roman" w:cs="Times New Roman"/>
          <w:sz w:val="28"/>
          <w:szCs w:val="28"/>
        </w:rPr>
        <w:t xml:space="preserve">тыс. рублей, областной бюджет – </w:t>
      </w:r>
      <w:r w:rsidR="004B66DE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D778DB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B93F36">
        <w:rPr>
          <w:rFonts w:ascii="Times New Roman" w:hAnsi="Times New Roman" w:cs="Times New Roman"/>
          <w:sz w:val="28"/>
          <w:szCs w:val="28"/>
        </w:rPr>
        <w:t>5 084 138,5</w:t>
      </w:r>
      <w:r w:rsidR="00C30C06" w:rsidRPr="009349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66DE" w:rsidRPr="0093491A">
        <w:rPr>
          <w:rFonts w:ascii="Times New Roman" w:hAnsi="Times New Roman" w:cs="Times New Roman"/>
          <w:sz w:val="28"/>
          <w:szCs w:val="28"/>
        </w:rPr>
        <w:t>.</w:t>
      </w:r>
      <w:r w:rsidRPr="0093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C8" w:rsidRPr="0093491A" w:rsidRDefault="004350C8" w:rsidP="004350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91A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1 «Повышение социальной защищенности населения Ленинградской области»</w:t>
      </w:r>
    </w:p>
    <w:p w:rsidR="001163BE" w:rsidRPr="0093491A" w:rsidRDefault="004350C8" w:rsidP="001163B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за </w:t>
      </w:r>
      <w:r w:rsidR="00717608" w:rsidRPr="0093491A">
        <w:rPr>
          <w:rFonts w:ascii="Times New Roman" w:hAnsi="Times New Roman" w:cs="Times New Roman"/>
          <w:sz w:val="28"/>
          <w:szCs w:val="28"/>
        </w:rPr>
        <w:t>3</w:t>
      </w:r>
      <w:r w:rsidR="002465A1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717608" w:rsidRPr="0093491A">
        <w:rPr>
          <w:rFonts w:ascii="Times New Roman" w:hAnsi="Times New Roman" w:cs="Times New Roman"/>
          <w:sz w:val="28"/>
          <w:szCs w:val="28"/>
        </w:rPr>
        <w:t>месяца</w:t>
      </w:r>
      <w:r w:rsidR="00C029AE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hAnsi="Times New Roman" w:cs="Times New Roman"/>
          <w:sz w:val="28"/>
          <w:szCs w:val="28"/>
        </w:rPr>
        <w:t>20</w:t>
      </w:r>
      <w:r w:rsidR="004B66DE" w:rsidRPr="0093491A">
        <w:rPr>
          <w:rFonts w:ascii="Times New Roman" w:hAnsi="Times New Roman" w:cs="Times New Roman"/>
          <w:sz w:val="28"/>
          <w:szCs w:val="28"/>
        </w:rPr>
        <w:t>2</w:t>
      </w:r>
      <w:r w:rsidR="00717608" w:rsidRPr="0093491A">
        <w:rPr>
          <w:rFonts w:ascii="Times New Roman" w:hAnsi="Times New Roman" w:cs="Times New Roman"/>
          <w:sz w:val="28"/>
          <w:szCs w:val="28"/>
        </w:rPr>
        <w:t>2</w:t>
      </w:r>
      <w:r w:rsidRPr="0093491A">
        <w:rPr>
          <w:rFonts w:ascii="Times New Roman" w:hAnsi="Times New Roman" w:cs="Times New Roman"/>
          <w:sz w:val="28"/>
          <w:szCs w:val="28"/>
        </w:rPr>
        <w:t xml:space="preserve"> год</w:t>
      </w:r>
      <w:r w:rsidR="00C029AE" w:rsidRPr="0093491A">
        <w:rPr>
          <w:rFonts w:ascii="Times New Roman" w:hAnsi="Times New Roman" w:cs="Times New Roman"/>
          <w:sz w:val="28"/>
          <w:szCs w:val="28"/>
        </w:rPr>
        <w:t>а</w:t>
      </w:r>
      <w:r w:rsidRPr="0093491A">
        <w:rPr>
          <w:rFonts w:ascii="Times New Roman" w:hAnsi="Times New Roman" w:cs="Times New Roman"/>
          <w:sz w:val="28"/>
          <w:szCs w:val="28"/>
        </w:rPr>
        <w:t xml:space="preserve"> составило всего </w:t>
      </w:r>
      <w:r w:rsidR="00717608" w:rsidRPr="009349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04F6B">
        <w:rPr>
          <w:rFonts w:ascii="Times New Roman" w:hAnsi="Times New Roman" w:cs="Times New Roman"/>
          <w:bCs/>
          <w:sz w:val="28"/>
          <w:szCs w:val="28"/>
        </w:rPr>
        <w:t xml:space="preserve">             5 291 483,3</w:t>
      </w:r>
      <w:r w:rsidR="00717608" w:rsidRPr="009349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0649" w:rsidRPr="00934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91A">
        <w:rPr>
          <w:rFonts w:ascii="Times New Roman" w:hAnsi="Times New Roman" w:cs="Times New Roman"/>
          <w:sz w:val="28"/>
          <w:szCs w:val="28"/>
        </w:rPr>
        <w:t>тыс. руб., в том числе: федеральный бюджет –</w:t>
      </w:r>
      <w:r w:rsidR="00330649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C04F6B">
        <w:rPr>
          <w:rFonts w:ascii="Times New Roman" w:hAnsi="Times New Roman" w:cs="Times New Roman"/>
          <w:sz w:val="28"/>
          <w:szCs w:val="28"/>
        </w:rPr>
        <w:t xml:space="preserve">1 603 895,0 </w:t>
      </w:r>
      <w:r w:rsidRPr="0093491A">
        <w:rPr>
          <w:rFonts w:ascii="Times New Roman" w:hAnsi="Times New Roman" w:cs="Times New Roman"/>
          <w:sz w:val="28"/>
          <w:szCs w:val="28"/>
        </w:rPr>
        <w:t>тыс. рублей, областной бюджет –</w:t>
      </w:r>
      <w:r w:rsidR="00330649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C04F6B">
        <w:rPr>
          <w:rFonts w:ascii="Times New Roman" w:hAnsi="Times New Roman" w:cs="Times New Roman"/>
          <w:sz w:val="28"/>
          <w:szCs w:val="28"/>
        </w:rPr>
        <w:t>3 687 588,3</w:t>
      </w:r>
      <w:r w:rsidR="00B512D8"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hAnsi="Times New Roman" w:cs="Times New Roman"/>
          <w:sz w:val="28"/>
          <w:szCs w:val="28"/>
        </w:rPr>
        <w:t>тыс. рублей.</w:t>
      </w:r>
      <w:r w:rsidR="001163BE" w:rsidRPr="0093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C3" w:rsidRDefault="001362C3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2C3" w:rsidRDefault="001362C3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2C3" w:rsidRDefault="001362C3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2C3" w:rsidRDefault="001362C3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lastRenderedPageBreak/>
        <w:t>Проектная часть</w:t>
      </w:r>
    </w:p>
    <w:p w:rsidR="004B66DE" w:rsidRPr="0093491A" w:rsidRDefault="00717608" w:rsidP="001163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="00330649" w:rsidRPr="00934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6DE" w:rsidRPr="0093491A">
        <w:rPr>
          <w:rFonts w:ascii="Times New Roman" w:hAnsi="Times New Roman" w:cs="Times New Roman"/>
          <w:bCs/>
          <w:sz w:val="28"/>
          <w:szCs w:val="28"/>
        </w:rPr>
        <w:t xml:space="preserve"> «Федеральный проект </w:t>
      </w:r>
      <w:r w:rsidR="00312CF5" w:rsidRPr="0093491A">
        <w:rPr>
          <w:rFonts w:ascii="Times New Roman" w:hAnsi="Times New Roman" w:cs="Times New Roman"/>
          <w:bCs/>
          <w:sz w:val="28"/>
          <w:szCs w:val="28"/>
        </w:rPr>
        <w:t>«</w:t>
      </w:r>
      <w:r w:rsidR="004B66DE" w:rsidRPr="0093491A">
        <w:rPr>
          <w:rFonts w:ascii="Times New Roman" w:hAnsi="Times New Roman" w:cs="Times New Roman"/>
          <w:bCs/>
          <w:sz w:val="28"/>
          <w:szCs w:val="28"/>
        </w:rPr>
        <w:t>Финансовая поддержка семей при рождении детей</w:t>
      </w:r>
      <w:r w:rsidR="00312CF5" w:rsidRPr="0093491A">
        <w:rPr>
          <w:rFonts w:ascii="Times New Roman" w:hAnsi="Times New Roman" w:cs="Times New Roman"/>
          <w:bCs/>
          <w:sz w:val="28"/>
          <w:szCs w:val="28"/>
        </w:rPr>
        <w:t>»</w:t>
      </w:r>
      <w:r w:rsidR="004B66DE" w:rsidRPr="009349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608" w:rsidRPr="0093491A" w:rsidRDefault="00717608" w:rsidP="001163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2C3" w:rsidRDefault="001362C3" w:rsidP="000E3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Осуществляются следующие виды выплат:</w:t>
      </w:r>
    </w:p>
    <w:p w:rsidR="000E37B8" w:rsidRPr="0093491A" w:rsidRDefault="000E37B8" w:rsidP="000E37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491A">
        <w:rPr>
          <w:rFonts w:ascii="Times New Roman" w:hAnsi="Times New Roman" w:cs="Times New Roman"/>
          <w:bCs/>
          <w:sz w:val="28"/>
          <w:szCs w:val="28"/>
        </w:rPr>
        <w:t>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в размере 12 398 рублей  8622 семей, имеющей среднедушевой доход ниже среднего дохода, сложившегося в Ленинградской области 35 00 руб. (далее - СД),  на 9122  детей;</w:t>
      </w:r>
      <w:proofErr w:type="gramEnd"/>
    </w:p>
    <w:p w:rsidR="000611C8" w:rsidRPr="0093491A" w:rsidRDefault="000611C8" w:rsidP="000611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единовременное пособие при рождении ребенка на приобретение товаров детского ассортимента и продуктов детского питания  за счет средств областного бюджета Ленинградской области в размере 33 000 рублей на первого ребенка, 44000 рублей на второго ребенка, 55000 рублей на третьего и последующих детей 2066 семей на 2097 детей;</w:t>
      </w:r>
    </w:p>
    <w:p w:rsidR="008A2D19" w:rsidRPr="0093491A" w:rsidRDefault="008A2D19" w:rsidP="008A2D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материнский капитал в связи с рождением третьего и последующих детей за счет средств областного бюджета Ленинградской области в размере 126936 рублей 550 семьям на улучшение жилищных условий, образование детей, приобретение автотранспортного средства;</w:t>
      </w:r>
    </w:p>
    <w:p w:rsidR="00DA38DC" w:rsidRPr="0093491A" w:rsidRDefault="00AE24F3" w:rsidP="00DA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38DC" w:rsidRPr="0093491A">
        <w:rPr>
          <w:rFonts w:ascii="Times New Roman" w:hAnsi="Times New Roman" w:cs="Times New Roman"/>
          <w:bCs/>
          <w:sz w:val="28"/>
          <w:szCs w:val="28"/>
        </w:rPr>
        <w:t>ежемесячная выплата в связи с рождением (усыновлением) первого ребенка за счет средств федерального бюджета в рамках Федерального закона от 28.12.2017 № 418-ФЗ «О ежемесячных выплатах семьям, имеющим детей» в размере 12 398 рублей на 9053 детей в семьях со среднедушевым доходом ниже 2 - кратной величины прожиточного минимума трудоспособного населения, установленной в субъекте Российской Федерации (27862 руб.);</w:t>
      </w:r>
      <w:proofErr w:type="gramEnd"/>
    </w:p>
    <w:p w:rsidR="00DA38DC" w:rsidRPr="0093491A" w:rsidRDefault="00DA38DC" w:rsidP="00DA3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ежемесячная выплата в размере 5000 рублей  в связи с рождением первого ребенка до достижения им возраста трех лет семьям со среднедушевым доходом,  не превышающим СД, т.е. 35000 руб., выплата произведена на 1280 детей.</w:t>
      </w:r>
    </w:p>
    <w:p w:rsidR="00AE24F3" w:rsidRPr="0093491A" w:rsidRDefault="00AE24F3" w:rsidP="00AE2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790" w:rsidRPr="0093491A" w:rsidRDefault="00C63790" w:rsidP="00C637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 xml:space="preserve">Мероприятия, направленные на достижение цели федерального проекта </w:t>
      </w:r>
      <w:r w:rsidR="005968BD" w:rsidRPr="0093491A">
        <w:rPr>
          <w:rFonts w:ascii="Times New Roman" w:hAnsi="Times New Roman" w:cs="Times New Roman"/>
          <w:bCs/>
          <w:sz w:val="28"/>
          <w:szCs w:val="28"/>
        </w:rPr>
        <w:t>«</w:t>
      </w:r>
      <w:r w:rsidRPr="0093491A">
        <w:rPr>
          <w:rFonts w:ascii="Times New Roman" w:hAnsi="Times New Roman" w:cs="Times New Roman"/>
          <w:bCs/>
          <w:sz w:val="28"/>
          <w:szCs w:val="28"/>
        </w:rPr>
        <w:t>Финансовая поддержка семей при рождении детей</w:t>
      </w:r>
      <w:r w:rsidR="005968BD" w:rsidRPr="009349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68BD" w:rsidRPr="0093491A" w:rsidRDefault="005968BD" w:rsidP="00C637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772B" w:rsidRPr="0093491A" w:rsidRDefault="00C2772B" w:rsidP="00F61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В соответствии с Социальным кодексом меры социальной поддержки предоставлены  более 10,0 тыс. многодетных и многодетных приемных семей, имеющим среднедушевой доход ниже СД: ежемесячная денежная компенсация части расходов на оплату жилого помещения и коммунальных услуг – 10 001 семей на 33328 детей в размере 733 руб. на каждого члена семьи (финансирование 120 889,1 тыс. руб.), денежная выплата на приобретение комплекта детской (подростковой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>) одежды для посещения школьных занятий и школьных письменных принадлежностей в размере 4160 рублей – 2695 семей  на 4708 детей – школьников.</w:t>
      </w:r>
    </w:p>
    <w:p w:rsidR="00D2682C" w:rsidRPr="0093491A" w:rsidRDefault="00D2682C" w:rsidP="00D26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Ежемесячная выплата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которому не выдано направление в муниципальную образовательную организацию, </w:t>
      </w:r>
      <w:r w:rsidRPr="009349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реализующую образовательную программу дошкольного образования, в связи с отсутствием мест в размере 9500 руб., предоставлена 4458 семьям на 4791 детей. </w:t>
      </w:r>
    </w:p>
    <w:p w:rsidR="00A7759A" w:rsidRPr="0093491A" w:rsidRDefault="00A7759A" w:rsidP="00A77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В соответствии со ст.4-2 областного закона от 17 июля 2018 № 75-оз              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земельным капиталом на покупку земельных участков обеспечены 131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семьи.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В соответствии с Социальным кодексом право на ежемесячную денежную выплату на ребенка в возрасте от 3 до 7 лет включительно (далее – ежемесячная выплата) предоставляется нуждающимся в социальной поддержке семьям, имеющим детей, размер среднедушевого дохода которых не превышает величину прожиточного минимума на душу населения, установленную в Ленинградской области в соответствии с Федеральным законом от 24 октября 1997 года № 134-ФЗ «О прожиточном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минимуме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 на дату обращения за назначением ежемесячной выплаты.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в размере: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50 процентов величины прожиточного минимума для детей на дату обращения за назначением ежемесячной выплаты;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75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населения;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100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населения.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со дня достижения ребенком возраста трех лет до достижения ребенком возраста восьми лет.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Ежемесячная выплата устанавливается на 12 месяцев. Назначение ежемесячной выплаты в очередном году осуществляется по истечении 12 месяцев со дня предыдущего обращения.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Перерасчет размера ежемесячной выплаты производится с 1 января 2021 года,   но не ранее чем со дня достижения ребенком возраста 3 лет.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При этом ежемесячная выплата в соответствующем размере устанавливается на 12 месяцев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с даты обращения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за такой выплатой, но не более чем до дня достижения ребенком возраста 8 лет.</w:t>
      </w:r>
    </w:p>
    <w:p w:rsidR="00735F92" w:rsidRPr="0093491A" w:rsidRDefault="00735F92" w:rsidP="00735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Ежемесячная денежная выплата на ребенка в возрасте от трех до семи лет включительно предоставлена 18 093 семьи на 20387 детей. </w:t>
      </w:r>
    </w:p>
    <w:p w:rsidR="00C63790" w:rsidRPr="0093491A" w:rsidRDefault="00C63790" w:rsidP="00C637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Процессная часть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Комплекс процессных мероприятий «Обеспечение мерами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 xml:space="preserve">социальной поддержки, </w:t>
      </w:r>
      <w:proofErr w:type="gramStart"/>
      <w:r w:rsidRPr="0093491A">
        <w:rPr>
          <w:rFonts w:ascii="Times New Roman" w:hAnsi="Times New Roman" w:cs="Times New Roman"/>
          <w:bCs/>
          <w:sz w:val="28"/>
          <w:szCs w:val="28"/>
        </w:rPr>
        <w:t>направленными</w:t>
      </w:r>
      <w:proofErr w:type="gramEnd"/>
      <w:r w:rsidRPr="0093491A">
        <w:rPr>
          <w:rFonts w:ascii="Times New Roman" w:hAnsi="Times New Roman" w:cs="Times New Roman"/>
          <w:bCs/>
          <w:sz w:val="28"/>
          <w:szCs w:val="28"/>
        </w:rPr>
        <w:t xml:space="preserve"> на борьбу с бедностью»</w:t>
      </w:r>
    </w:p>
    <w:p w:rsidR="00A00FF3" w:rsidRPr="0093491A" w:rsidRDefault="00A00FF3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1E26" w:rsidRPr="0093491A" w:rsidRDefault="00151E26" w:rsidP="00151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(на детей-инвалидов - в размере разницы между величиной 40% от СД (14 000 руб.) и среднедушевым доходом семьи) предоставлено 25 135 семьям на 52 292 детей  (финансирование 118 459, 3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тыс. руб.), 100 беременным женщинам и 9 211 детям в возрасте до 3-х лет, в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семьях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среднедушевой доход которых ниже 40% от СД (14000 руб.), предоставлена ежемесячная денежная компенсация на полноценное питание в размере 936 и 832 рубля.</w:t>
      </w:r>
    </w:p>
    <w:p w:rsidR="006E77E0" w:rsidRPr="0093491A" w:rsidRDefault="006E77E0" w:rsidP="006E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17 июля 1999 года N 178-ФЗ «О государственной социальной помощи» и Социальным кодексом малоимущим семьям и малоимущим одиноко проживающим гражданам, имеющим среднедушевой доход ниже величины прожиточного минимума, установленной в регионе на душу населения, оказавшимся в трудной жизненной ситуации, оказывается государственная социальная помощь в виде единовременной денежной выплаты, компенсации расходов на уплату взноса на капитальный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ремонт, а также на основании социального контракта (в случае пожара, наводнения, стихийного бедствия - 20000 рублей, в связи с приобретением дорогостоящих лекарств и использованием дорогостоящих видов медицинских услуг - 5000 рублей).</w:t>
      </w:r>
    </w:p>
    <w:p w:rsidR="006E77E0" w:rsidRPr="0093491A" w:rsidRDefault="006E77E0" w:rsidP="006E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 одиноко проживающим гражданам и семьям, у которых расходы на оплату жилищно-коммунальных услуг, рассчитанные исходя из региональных стандартов стоимости жилищно-коммунальных услуг, превышают максимально установленную долю (22 %) от их доходов, предоставляются субсидии на оплату жилого помещения и коммунальных услуг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>. Субсидия предоставлена 7291 семье (11 610 чел.).</w:t>
      </w:r>
    </w:p>
    <w:p w:rsidR="006E77E0" w:rsidRPr="0093491A" w:rsidRDefault="006E77E0" w:rsidP="006E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Дополнительные меры социальной поддержки в виде денежной выплаты предоставлены 12 инвалидам боевых действий (супруге (супругу, родителю) погибшего (умершего) инвалида боевых действий) - ежемесячная денежная выплата 8112 рублей, 4867 рублей, 2434 рублей в зависимости от категории и группы инвалидности.</w:t>
      </w:r>
    </w:p>
    <w:p w:rsidR="006E77E0" w:rsidRPr="0093491A" w:rsidRDefault="006E77E0" w:rsidP="006E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54 неработающий пенсионера, получающих страховую пенсию по старости (по инвалидности) и лица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возраста, осуществившие за счет собственных средств газификацию домовладений, получили единовременную социальную выплату до 30000 рублей на частичное возмещение расходов в связи с приобретением газового оборудования.</w:t>
      </w:r>
      <w:proofErr w:type="gramEnd"/>
    </w:p>
    <w:p w:rsidR="00390A39" w:rsidRPr="0093491A" w:rsidRDefault="00390A39" w:rsidP="00390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С 01 января 2021 года на территории Ленинградской области в соответствии со статьей 12.5 Социального кодекса предоставляется региональная социальная доплата к пенсии за счет средств областного бюджета Ленинградской области (далее – РСД).</w:t>
      </w:r>
    </w:p>
    <w:p w:rsidR="00390A39" w:rsidRPr="0093491A" w:rsidRDefault="00390A39" w:rsidP="00390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РСД к пенсии устанавливается в таком размере,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области.</w:t>
      </w:r>
    </w:p>
    <w:p w:rsidR="00390A39" w:rsidRPr="0093491A" w:rsidRDefault="00390A39" w:rsidP="00390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lastRenderedPageBreak/>
        <w:t>Областным законом Ленинградской области от 22.12.2020 № 143-оз "Об областном бюджете Ленинградской области на 2021 год и на плановый период 2022 и 2023 годов" установлена величина прожиточного минимума пенсионера в Ленинградской области, применяемая для установления социальной доплаты к пенсии, на 2022 год в размере 10 992 рублей. Выплатой обеспечено 44 888   пенсионеров.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 xml:space="preserve">Комплекс процессных мероприятий «Оказание мер </w:t>
      </w:r>
      <w:proofErr w:type="gramStart"/>
      <w:r w:rsidRPr="0093491A"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поддержки детям-сиротам, детям, оставшимся без попечения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родителей, лицам из числа указанной категории детей, а также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гражданам, желающим взять детей на воспитание в семью"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Комплекс процессных мероприятий "Обеспечение мерами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 xml:space="preserve">социальной поддержки в связи </w:t>
      </w:r>
      <w:proofErr w:type="gramStart"/>
      <w:r w:rsidRPr="0093491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3491A">
        <w:rPr>
          <w:rFonts w:ascii="Times New Roman" w:hAnsi="Times New Roman" w:cs="Times New Roman"/>
          <w:bCs/>
          <w:sz w:val="28"/>
          <w:szCs w:val="28"/>
        </w:rPr>
        <w:t xml:space="preserve"> профессиональной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деятельностью»</w:t>
      </w:r>
    </w:p>
    <w:p w:rsidR="006E5C3C" w:rsidRPr="0093491A" w:rsidRDefault="006E5C3C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C3C" w:rsidRPr="0093491A" w:rsidRDefault="006E5C3C" w:rsidP="006E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Ежемесячной денежной компенсацией части расходов на оплату жилого помещения и коммунальных услуг  и ежемесячной денежной компенсацией расходов на оплату жилого помещения, отопления и освещения обеспечен</w:t>
      </w:r>
      <w:r w:rsidR="001362C3">
        <w:rPr>
          <w:rFonts w:ascii="Times New Roman" w:eastAsia="Calibri" w:hAnsi="Times New Roman" w:cs="Times New Roman"/>
          <w:sz w:val="28"/>
          <w:szCs w:val="28"/>
        </w:rPr>
        <w:t>о</w:t>
      </w: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14 820 специалистов, проживающих и работающих в сельской местности и поселках городского  типа, и пенсионеров из их числа, в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>. 11 253  педагогических работников.</w:t>
      </w:r>
    </w:p>
    <w:p w:rsidR="006E5C3C" w:rsidRPr="0093491A" w:rsidRDefault="006E5C3C" w:rsidP="006E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Выплата лицам, награжденным знаком отличия Ленинградской области "За заслуги перед Ленинградской областью"</w:t>
      </w:r>
      <w:r w:rsidR="006535C9" w:rsidRPr="0093491A">
        <w:rPr>
          <w:rFonts w:ascii="Times New Roman" w:eastAsia="Calibri" w:hAnsi="Times New Roman" w:cs="Times New Roman"/>
          <w:sz w:val="28"/>
          <w:szCs w:val="28"/>
        </w:rPr>
        <w:t xml:space="preserve"> предоставлена 112 человекам.</w:t>
      </w:r>
    </w:p>
    <w:p w:rsidR="006E5C3C" w:rsidRPr="0093491A" w:rsidRDefault="006E5C3C" w:rsidP="006E5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Доплаты к пенсиям государственных служащих субъектов Российской Федерации и муниципальных служащих</w:t>
      </w:r>
      <w:r w:rsidR="00AF35F4" w:rsidRPr="0093491A">
        <w:rPr>
          <w:rFonts w:ascii="Times New Roman" w:eastAsia="Calibri" w:hAnsi="Times New Roman" w:cs="Times New Roman"/>
          <w:sz w:val="28"/>
          <w:szCs w:val="28"/>
        </w:rPr>
        <w:t xml:space="preserve"> получили 1050 человек.</w:t>
      </w:r>
    </w:p>
    <w:p w:rsidR="006E5C3C" w:rsidRPr="0093491A" w:rsidRDefault="006E5C3C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Комплекс процессных мероприятий «Обеспечение мерами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>социальной поддержки иных категорий граждан»</w:t>
      </w:r>
    </w:p>
    <w:p w:rsidR="006E5C3C" w:rsidRPr="0093491A" w:rsidRDefault="006E5C3C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4F97" w:rsidRPr="0093491A" w:rsidRDefault="009C4F97" w:rsidP="009C4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Ветеранам труда (ветеранам военной службы), труженикам тыла и жертвам политических репрессий (далее - региональные льготники) предоставляются ежемесячная денежная выплата, меры поддержки по изготовлению и ремонту зубных протезов, ежемесячная денежная компенсация на оплату жилого помещения и коммунальных услуг (за исключением тружеников тыла).</w:t>
      </w:r>
    </w:p>
    <w:p w:rsidR="009C4F97" w:rsidRPr="0093491A" w:rsidRDefault="009C4F97" w:rsidP="009C4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Ежемесячной денежной выплатой в размере 649 рублей охвачено 91 435 региональных льготника, ежемесячными денежными компенсациями на оплату жилого помещения и коммунальных услуг – 102 498 ветеранов труда (ветеранов военной службы) и жертв политических репрессий.</w:t>
      </w:r>
    </w:p>
    <w:p w:rsidR="009C4F97" w:rsidRPr="0093491A" w:rsidRDefault="009C4F97" w:rsidP="009C4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Лицам, удостоенным звания «Ветеран труда Ленинградской области» и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лицам, рожденным в период с 3 сентября 1927 года по 3 сентября 1945 года предоставляется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ежемесячная денежная выплата. Указанная выплата в размере 820 рублей предоставлена 52 238 ветеранам труда области и в размере 649 рублей - </w:t>
      </w:r>
      <w:r w:rsidRPr="0093491A">
        <w:rPr>
          <w:rFonts w:ascii="Times New Roman" w:eastAsia="Calibri" w:hAnsi="Times New Roman" w:cs="Times New Roman"/>
          <w:sz w:val="28"/>
          <w:szCs w:val="28"/>
        </w:rPr>
        <w:br/>
        <w:t>4 014 лицам, рожденным в период с 3 сентября 1927 года по 3 сентября 1945 года.</w:t>
      </w:r>
    </w:p>
    <w:p w:rsidR="009C4F97" w:rsidRPr="0093491A" w:rsidRDefault="009C4F97" w:rsidP="009C4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lastRenderedPageBreak/>
        <w:t>В целях поддержания и популяризации семейных ценностей и института семьи супружеским парам, постоянно проживающим на территории Ленинградской области и состоящим в браке 50, 60, 70 и 75 лет, предоставляется единовременная выплата к юбилею совместной жизни в размере от 20000 до 50000 рублей (в зависимости от юбилейной даты). Указанная выплата предоставлена 715 супружеским парам, состоящим в браке 50, 60, 70 и 75 лет.</w:t>
      </w:r>
    </w:p>
    <w:p w:rsidR="002B0B4A" w:rsidRPr="0093491A" w:rsidRDefault="002B0B4A" w:rsidP="002B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С 1 января 2021 года реализуется новая мера социальной поддержки в Ленинградской области - единовременная выплата к юбилейным датам со дня рождения гражданам, отметившим 90-летний, 95-летний, 100-летний и далее ежегодно юбилей со дня рождения </w:t>
      </w:r>
      <w:r w:rsidR="001362C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3491A">
        <w:rPr>
          <w:rFonts w:ascii="Times New Roman" w:eastAsia="Calibri" w:hAnsi="Times New Roman" w:cs="Times New Roman"/>
          <w:sz w:val="28"/>
          <w:szCs w:val="28"/>
        </w:rPr>
        <w:t>произведена 709 гражданам.</w:t>
      </w:r>
    </w:p>
    <w:p w:rsidR="002B0B4A" w:rsidRPr="0093491A" w:rsidRDefault="002B0B4A" w:rsidP="002B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Лица, страдающие заболеваниями и иные лица, нуждающиеся в лекарственном обеспечении, обеспечиваются мерами социальной поддержки без учета уровня доходов. На детей, страдающих заболеваниями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ежегодная выплата в размере 26369 рублей и 39327 рублей соответственно (выплата произведена на 29 детей, страдающих заболеванием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, 13 детей, страдающих заболеванием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B0B4A" w:rsidRPr="0093491A" w:rsidRDefault="002B0B4A" w:rsidP="002B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На детей-инвалидов со второй или третьей степенью ограничения по одной из основных категорий жизнедеятельности предоставляется ежемесячная выплата в размере 5000 рублей и 10000 рублей соответственно (выплата произведена на 1582 детей).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На детей, страдающих заболеванием «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 (протекающий в детском возрасте) и не признанных в установленном законом порядке детьми-инвалидами,  детей, страдающих врожденным буллезным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>, предоставляется ежемесячная выплата в размере 5 949 рублей и 100 000 рублей соответственно (предоставлена  на 1 ребенка, страдающего заболеванием «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диабет»; на 5 детей, страдающих врожденным буллезным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2B0B4A" w:rsidRPr="0093491A" w:rsidRDefault="002B0B4A" w:rsidP="002B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234 инвалидам с детства по зрению I группы и 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>или) их несовершеннолетних детей, предоставляется ежемесячная денежная выплата в размере 3786 и 3245 рублей соответственно.</w:t>
      </w:r>
    </w:p>
    <w:p w:rsidR="002B0B4A" w:rsidRPr="0093491A" w:rsidRDefault="002B0B4A" w:rsidP="002B0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В соответствии со ст.10.2 и 10.3 Социального  кодекса 21282 пенсионеров из числа собственников жилья, достигших возраста 70 и 80 лет, обеспечивается ежемесячной денежной компенсацией расходов  на уплату взноса на капитальный ремонт общего имущества в многоквартирном доме, 33970  - ежемесячной денежной выплатой на уплату взноса на капитальный ремонт.</w:t>
      </w:r>
    </w:p>
    <w:p w:rsidR="005B07C6" w:rsidRPr="0093491A" w:rsidRDefault="005B07C6" w:rsidP="005B07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2021 года </w:t>
      </w:r>
      <w:r w:rsidRPr="00934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областным законом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от 17.11.2017 N 72-оз "Социальный кодекс Ленинградской области" введена новая мера социальной поддержки: «</w:t>
      </w:r>
      <w:r w:rsidRPr="009349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Бесплатное обеспечение сложной ортопедической обувью с индивидуальными параметрами изготовления», в соответствии с которой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бесплатное обеспечение сложной ортопедической обувью с индивидуальными параметрами изготовления имеют право несовершеннолетние, постоянно проживающие на территории Ленинградской области, не являющиеся детьми-инвалидами, и нуждающиеся в такой обуви по заключению медицинской организации Ленинградской области. Обеспечению такой обувью осуществляется через выдачу сертификата. </w:t>
      </w:r>
      <w:r w:rsidRPr="00934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года </w:t>
      </w:r>
      <w:r w:rsidRPr="00934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несовершеннолетний обеспечивается двумя парами обуви. Один сертификат выдается на изготовление одной пары обуви.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сертификата на 2022 год составляет 8436 рублей 30 копеек. За первый квартал 2022 год услугу получили   126 чел.</w:t>
      </w:r>
    </w:p>
    <w:p w:rsidR="005B07C6" w:rsidRPr="0093491A" w:rsidRDefault="005B07C6" w:rsidP="005B0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4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Областным законом Ленинградской области № 72-оз «Социальный кодекс Ленинградской области» предусмотрено обеспечение инвалидов, в том числе детей-инвалидов, дополнительными техническими средствами реабилитации, предусмотренными индивидуальной программой реабилитации и </w:t>
      </w:r>
      <w:proofErr w:type="spellStart"/>
      <w:r w:rsidRPr="00934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9349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детей-инвалидов.</w:t>
      </w:r>
    </w:p>
    <w:p w:rsidR="00C63790" w:rsidRPr="0093491A" w:rsidRDefault="005B07C6" w:rsidP="005B0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квартал 2022 года  принято 7 положительных решений на выдачу ДТСР -10 шт. </w:t>
      </w:r>
      <w:r w:rsidR="00C63790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и 30 положительных решений на предоставление компенсации части расходов на самостоятельное приобретение дополнительного технического средства реабилитации.</w:t>
      </w:r>
    </w:p>
    <w:p w:rsidR="00D05365" w:rsidRPr="0093491A" w:rsidRDefault="00D05365" w:rsidP="00D05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Ежегодной денежной выплатой в размере 15109,46 рублей обеспечено 7556 лиц, награжденных нагрудным знаком «Почетный донор России» и «Почетный донор СССР».</w:t>
      </w:r>
    </w:p>
    <w:p w:rsidR="00717608" w:rsidRPr="0093491A" w:rsidRDefault="00717608" w:rsidP="0071760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0C8" w:rsidRPr="0093491A" w:rsidRDefault="004350C8" w:rsidP="00717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91A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</w:t>
      </w:r>
      <w:r w:rsidR="00717608" w:rsidRPr="0093491A">
        <w:rPr>
          <w:rFonts w:ascii="Times New Roman" w:hAnsi="Times New Roman" w:cs="Times New Roman"/>
          <w:i/>
          <w:sz w:val="28"/>
          <w:szCs w:val="28"/>
          <w:u w:val="single"/>
        </w:rPr>
        <w:t>Развитие системы социального</w:t>
      </w:r>
      <w:r w:rsidR="00AC5FB7" w:rsidRPr="009349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17608" w:rsidRPr="0093491A">
        <w:rPr>
          <w:rFonts w:ascii="Times New Roman" w:hAnsi="Times New Roman" w:cs="Times New Roman"/>
          <w:i/>
          <w:sz w:val="28"/>
          <w:szCs w:val="28"/>
          <w:u w:val="single"/>
        </w:rPr>
        <w:t>обслуживания Ленинградской области</w:t>
      </w:r>
      <w:r w:rsidRPr="0093491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E5F71" w:rsidRPr="0093491A" w:rsidRDefault="004350C8" w:rsidP="001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подпрограммы за </w:t>
      </w:r>
      <w:r w:rsidR="00717608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F12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42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717608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29AE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6F6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608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029AE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всего</w:t>
      </w:r>
      <w:r w:rsidR="00C0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C0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1 396 507,8 </w:t>
      </w:r>
      <w:r w:rsidR="000319F7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за счет средств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0319F7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319F7"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F71" w:rsidRPr="0093491A" w:rsidRDefault="00FE5F71" w:rsidP="001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часть</w:t>
      </w:r>
    </w:p>
    <w:p w:rsidR="001163BE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«Старшее поколение»</w:t>
      </w:r>
    </w:p>
    <w:p w:rsidR="00FE5F71" w:rsidRPr="0093491A" w:rsidRDefault="00FE5F71" w:rsidP="00FE5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0F8" w:rsidRPr="0093491A" w:rsidRDefault="00336CCB" w:rsidP="0051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«Старшее поколение»  национального проекта «Демография» с 2019 года осуществляется деятельность мобильных бригад в целях осуществления доставки лиц старше 65 лет, проживающих в сельской местности, в медицинские организации. </w:t>
      </w: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достижение цели</w:t>
      </w: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федерального проекта «Старшее поколение»</w:t>
      </w:r>
    </w:p>
    <w:p w:rsidR="00FE5F71" w:rsidRPr="0093491A" w:rsidRDefault="00FE5F71" w:rsidP="00511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D79" w:rsidRPr="0093491A" w:rsidRDefault="00BF5D79" w:rsidP="00BF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января по март 2022 года  в медицинские организации доставлено –1588 чел.; численность граждан старше 65 лет, к которым доставлены медицинские работники из медицинских организаций в целях оказания им медицинской помощи на дому – 697 чел.; численность граждан старше 65 лет, которым доставлены лекарственные средства, медицинские изделия, продукты питания, предметы первой необходимости –194 чел., прочие социальные услуги – 229 чел.</w:t>
      </w:r>
      <w:proofErr w:type="gramEnd"/>
    </w:p>
    <w:p w:rsidR="00BF5D79" w:rsidRPr="0093491A" w:rsidRDefault="00BF5D79" w:rsidP="00BF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обслужено граждан старше 65 лет с использованием транспорта, приобретенного в рамках федерального проекта «Старшее поколение» – 2 708 чел.</w:t>
      </w:r>
    </w:p>
    <w:p w:rsidR="00BF5D79" w:rsidRPr="0093491A" w:rsidRDefault="00BF5D79" w:rsidP="00BF5D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проект постановления Правительства Ленинградской области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</w:t>
      </w:r>
      <w:proofErr w:type="gramStart"/>
      <w:r w:rsidRPr="0093491A">
        <w:rPr>
          <w:rFonts w:ascii="Times New Roman" w:hAnsi="Times New Roman" w:cs="Times New Roman"/>
          <w:bCs/>
          <w:sz w:val="28"/>
          <w:szCs w:val="28"/>
        </w:rPr>
        <w:t>исполнения поручений Заместителя Председателя Правительства Российской Федерации</w:t>
      </w:r>
      <w:proofErr w:type="gramEnd"/>
      <w:r w:rsidRPr="0093491A">
        <w:rPr>
          <w:rFonts w:ascii="Times New Roman" w:hAnsi="Times New Roman" w:cs="Times New Roman"/>
          <w:bCs/>
          <w:sz w:val="28"/>
          <w:szCs w:val="28"/>
        </w:rPr>
        <w:t xml:space="preserve"> Т.А. Голиковой:</w:t>
      </w:r>
    </w:p>
    <w:p w:rsidR="00BF5D79" w:rsidRPr="0093491A" w:rsidRDefault="00BF5D79" w:rsidP="00BF5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6 октября 2021 года № ТГ-П45-13962 об использовании автотранспорта, закупленного в рамках Федерального проекта «Старшее поколение» национального проекта «Демография» в целях организации доставки граждан старше 65 лет </w:t>
      </w:r>
      <w:r w:rsidRPr="0093491A">
        <w:rPr>
          <w:rFonts w:ascii="Times New Roman" w:hAnsi="Times New Roman" w:cs="Times New Roman"/>
          <w:bCs/>
          <w:sz w:val="28"/>
          <w:szCs w:val="28"/>
        </w:rPr>
        <w:br/>
        <w:t>и инвалидов, проживающих в сельской местности, в организации социального обслуживания, предоставляющие социальные услуги в полустационарной форме;</w:t>
      </w:r>
    </w:p>
    <w:p w:rsidR="00BF5D79" w:rsidRPr="0093491A" w:rsidRDefault="00BF5D79" w:rsidP="00BF5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 xml:space="preserve">от 2 февраля 2022 года № ТГ-П45-1345 о разработке методических рекомендаций о порядке использования автотранспорта для доставки  лиц 65 лет </w:t>
      </w:r>
      <w:r w:rsidRPr="0093491A">
        <w:rPr>
          <w:rFonts w:ascii="Times New Roman" w:hAnsi="Times New Roman" w:cs="Times New Roman"/>
          <w:bCs/>
          <w:sz w:val="28"/>
          <w:szCs w:val="28"/>
        </w:rPr>
        <w:br/>
        <w:t xml:space="preserve">и старше, проживающих в сельской местности, в медицинские организации, а также </w:t>
      </w:r>
    </w:p>
    <w:p w:rsidR="00BF5D79" w:rsidRPr="0093491A" w:rsidRDefault="00BF5D79" w:rsidP="00BF5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1A">
        <w:rPr>
          <w:rFonts w:ascii="Times New Roman" w:hAnsi="Times New Roman" w:cs="Times New Roman"/>
          <w:bCs/>
          <w:sz w:val="28"/>
          <w:szCs w:val="28"/>
        </w:rPr>
        <w:t xml:space="preserve">методических рекомендаций «Порядок использования автотранспорта </w:t>
      </w:r>
      <w:r w:rsidRPr="0093491A">
        <w:rPr>
          <w:rFonts w:ascii="Times New Roman" w:hAnsi="Times New Roman" w:cs="Times New Roman"/>
          <w:bCs/>
          <w:sz w:val="28"/>
          <w:szCs w:val="28"/>
        </w:rPr>
        <w:br/>
        <w:t xml:space="preserve">для доставки лиц старше 65 лет и старше, проживающих в сельской местности, </w:t>
      </w:r>
      <w:r w:rsidRPr="0093491A">
        <w:rPr>
          <w:rFonts w:ascii="Times New Roman" w:hAnsi="Times New Roman" w:cs="Times New Roman"/>
          <w:bCs/>
          <w:sz w:val="28"/>
          <w:szCs w:val="28"/>
        </w:rPr>
        <w:br/>
        <w:t xml:space="preserve">в медицинские организации и в организации социального обслуживания», разработанных Министерством здравоохранения Российской Федерации совместно с  Министерством труда и социальной защиты Российской Федерации </w:t>
      </w:r>
      <w:r w:rsidRPr="0093491A">
        <w:rPr>
          <w:rFonts w:ascii="Times New Roman" w:hAnsi="Times New Roman" w:cs="Times New Roman"/>
          <w:bCs/>
          <w:sz w:val="28"/>
          <w:szCs w:val="28"/>
        </w:rPr>
        <w:br/>
        <w:t>от 2 февраля 2022 года. В проект документа включены мероприятия по исполнению</w:t>
      </w:r>
      <w:r w:rsidRPr="0093491A">
        <w:rPr>
          <w:rFonts w:ascii="Times New Roman" w:hAnsi="Times New Roman" w:cs="Times New Roman"/>
          <w:sz w:val="28"/>
          <w:szCs w:val="28"/>
        </w:rPr>
        <w:t xml:space="preserve"> социально-значимых  задач,  а именно:</w:t>
      </w:r>
    </w:p>
    <w:p w:rsidR="00BF5D79" w:rsidRPr="0093491A" w:rsidRDefault="00BF5D79" w:rsidP="00BF5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медицинских работников из медицинских организаций к гражданам  пожилого возраста, проживающим в сельской местности, с целью оказания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медицинской помощи на дому;</w:t>
      </w:r>
    </w:p>
    <w:p w:rsidR="00BF5D79" w:rsidRPr="0093491A" w:rsidRDefault="00BF5D79" w:rsidP="00BF5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гражданам пожилого возраста, проживающим в сельской местности, лекарственных средств и медицинских изделий; </w:t>
      </w:r>
    </w:p>
    <w:p w:rsidR="00BF5D79" w:rsidRPr="0093491A" w:rsidRDefault="00BF5D79" w:rsidP="00BF5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 граждан пожилого возраста, проживающих в сельской местности,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медицинские организации на вакцинацию;</w:t>
      </w:r>
    </w:p>
    <w:p w:rsidR="00BF5D79" w:rsidRPr="0093491A" w:rsidRDefault="00BF5D79" w:rsidP="00BF5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 в медицинские организации мобильных паллиативных пациентов,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требующих медицинского сопровождения, проживающих в сельской местности;</w:t>
      </w:r>
    </w:p>
    <w:p w:rsidR="00BF5D79" w:rsidRPr="0093491A" w:rsidRDefault="00BF5D79" w:rsidP="00BF5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 в медицинские организации пожилых граждан, проживающих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сельской местности и нуждающихся в проведении гемодиализа;</w:t>
      </w:r>
    </w:p>
    <w:p w:rsidR="00BF5D79" w:rsidRPr="0093491A" w:rsidRDefault="00BF5D79" w:rsidP="00BF5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в медицинские организации пациентов, проживающих в сельской местности, для прохождения реабилитационных программ после перенесенного 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BF5D79" w:rsidRPr="0093491A" w:rsidRDefault="00BF5D79" w:rsidP="00BF5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Порядок организации деятельности мобильных бригад 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доставки лиц </w:t>
      </w:r>
      <w:r w:rsidRPr="0093491A">
        <w:rPr>
          <w:rFonts w:ascii="Times New Roman" w:hAnsi="Times New Roman" w:cs="Times New Roman"/>
          <w:sz w:val="28"/>
          <w:szCs w:val="28"/>
        </w:rPr>
        <w:t xml:space="preserve">старше 65 лет и инвалидов, проживающих в сельской местности, </w:t>
      </w:r>
      <w:r w:rsidRPr="0093491A">
        <w:rPr>
          <w:rFonts w:ascii="Times New Roman" w:hAnsi="Times New Roman" w:cs="Times New Roman"/>
          <w:sz w:val="28"/>
          <w:szCs w:val="28"/>
        </w:rPr>
        <w:br/>
        <w:t xml:space="preserve">в организации социального обслуживания, предоставляющие социальные услуги </w:t>
      </w:r>
      <w:r w:rsidRPr="0093491A">
        <w:rPr>
          <w:rFonts w:ascii="Times New Roman" w:hAnsi="Times New Roman" w:cs="Times New Roman"/>
          <w:sz w:val="28"/>
          <w:szCs w:val="28"/>
        </w:rPr>
        <w:br/>
        <w:t>в полустационарной форме.</w:t>
      </w: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Процессная часть</w:t>
      </w: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«Организация предоставления</w:t>
      </w: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обслуживания»</w:t>
      </w:r>
    </w:p>
    <w:p w:rsidR="00FE5F71" w:rsidRPr="0093491A" w:rsidRDefault="00FE5F71" w:rsidP="00FE5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14" w:rsidRPr="0093491A" w:rsidRDefault="00C07814" w:rsidP="00C0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в Ленинградской области осуществляют 95 поставщика социальных услуг, включенных в Реестр поставщиков социальных услуг в Ленинградской области, из них 38 государственных учреждений социального обслуживания и 57 негосударственных поставщика разных форм собственности.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В составе государственных учреждений: 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- 17 стационарных учреждений социального обслуживания, из них: 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8 психоневрологических интернатов на 2706 мест, 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 домов-интернатов для престарелых граждан и инвалидов на 996 мест, 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1 многопрофильный реабилитационный центр для детей-инвалидов на 168 ме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>ационарной форме с постоянным проживанием, 8 мест в стационарной форме с временным проживанием, 32 места в полустационарной форме (в том числе 15 – для законных представителей несовершеннолетних) и 2 – в форме социального обслуживания на дому;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1 геронтологический центр с временным проживанием на 50 мест;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- 13 комплексных центров социального обслуживания: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298 граждан пожилого возраста и инвалидов, 204 несовершеннолетних (включая для детей-инвалидов),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388 граждан пожилого возраста и инвалидов, 481 несовершеннолетних (включая для детей-инвалидов),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5265 граждан пожилого возраста и инвалидов и для 75 детей-инвалидов;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- 4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социально-реабилитационных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(3 СРЦН и 1 реабилитационный центр для детей и подростков с ограниченными возможностями); 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 – 81 (включая для детей-инвалидов),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206 (включая для детей-инвалидов),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мест на дому – 451 граждан пожилого возраста и инвалидов и для 23 детей-инвалидов;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- 4 центра социального обслуживания: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15 граждан пожилого возраста и инвалидов, 26 несовершеннолетних (включая для детей-инвалидов),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134 граждан пожилого возраста и инвалидов, 85 несовершеннолетних (включая для детей-инвалидов),</w:t>
      </w:r>
    </w:p>
    <w:p w:rsidR="007C4822" w:rsidRPr="0093491A" w:rsidRDefault="007C4822" w:rsidP="007C4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989 граждан пожилого возраста и инвалидов и для 5 детей-инвалидов.</w:t>
      </w:r>
    </w:p>
    <w:p w:rsidR="004B0F54" w:rsidRPr="0093491A" w:rsidRDefault="004B0F54" w:rsidP="004B0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F611FB" w:rsidRPr="0093491A">
        <w:rPr>
          <w:rFonts w:ascii="Times New Roman" w:eastAsia="Calibri" w:hAnsi="Times New Roman" w:cs="Times New Roman"/>
          <w:sz w:val="28"/>
          <w:szCs w:val="28"/>
        </w:rPr>
        <w:t>квартале</w:t>
      </w: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611FB" w:rsidRPr="0093491A">
        <w:rPr>
          <w:rFonts w:ascii="Times New Roman" w:eastAsia="Calibri" w:hAnsi="Times New Roman" w:cs="Times New Roman"/>
          <w:sz w:val="28"/>
          <w:szCs w:val="28"/>
        </w:rPr>
        <w:t>2</w:t>
      </w: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года часть стационарных учреждений находилась на особом режиме работы (обсервация).</w:t>
      </w:r>
    </w:p>
    <w:p w:rsidR="004B0F54" w:rsidRPr="0093491A" w:rsidRDefault="004B0F54" w:rsidP="004B0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>Начиная с 16.11.2020 специальную  социальную выплату за работу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осуществляет Фонд социального страхования Российской Федерации за счет средств федерального бюджета, порядок и размеры специальной социальной выплаты установлены постановлением Правительства Российской Федерации от 18.11.2020 № 1859 «О государственной социальной поддержке в 2020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2021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</w:t>
      </w:r>
      <w:r w:rsidRPr="009349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гражданам, у которых выявлена новая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инфекция, и лицам из групп риска заражения новой коронавирусной инфекцией, и признании утратившими силу некоторых актов Правительства Российской Федерации».</w:t>
      </w:r>
      <w:proofErr w:type="gramEnd"/>
    </w:p>
    <w:p w:rsidR="004B0F54" w:rsidRPr="0093491A" w:rsidRDefault="004B0F54" w:rsidP="004B0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Допуск сотрудников организации социального обслуживания к сменному режиму работы с установлением длительности смены не менее 14 календарных дней осуществляется при наличии отрицательного результата лабораторного обследования на новую </w:t>
      </w:r>
      <w:proofErr w:type="spellStart"/>
      <w:r w:rsidRPr="0093491A"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инфекцию (COVID-19).</w:t>
      </w:r>
    </w:p>
    <w:p w:rsidR="00C07814" w:rsidRPr="0093491A" w:rsidRDefault="00C07814" w:rsidP="00C0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>В учреждениях продолжается работа по повторной вакцинации получателей социальных услуг и работников учреждения, на 1 апреля 2022 года ревакцинировано 3086 получателей социальных услуг и 1153 сотрудников учреждений.</w:t>
      </w:r>
    </w:p>
    <w:p w:rsidR="00C07814" w:rsidRPr="0093491A" w:rsidRDefault="00C07814" w:rsidP="00C0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получателей социальных услуг,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Ленинградской области в рамках реализации подпрограммы реализуются технологии социального обслуживания, в том числе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7814" w:rsidRPr="0093491A" w:rsidRDefault="00C07814" w:rsidP="00C0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заботливый сосед для граждан пожилого возраста и инвалидов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(охват за 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 101 человек);</w:t>
      </w:r>
    </w:p>
    <w:p w:rsidR="003059DE" w:rsidRPr="0093491A" w:rsidRDefault="003059DE" w:rsidP="0030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домой без преград для инвалидов (охват за I квартал 2022 года составил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144 человека);</w:t>
      </w:r>
    </w:p>
    <w:p w:rsidR="003059DE" w:rsidRPr="0093491A" w:rsidRDefault="003059DE" w:rsidP="0030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тренировочная квартира для обучения самостоятельному проживанию получателей социальных услуг на базе ЛОГБУ «Волосовский ПНИ»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ЛОГБУ «Кингисеппский ПНИ», планируемая численность граждан, которые получат услуги в этих учреждениях в течение 2022 года – 16 человек; в первом квартале 2022 года получили услугу 5 человек в ЛОГБУ «Волосовский ПНИ»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4 человека в ЛОГБУ «Кингисеппский ПНИ») (в связи с действием ограничений, связанных с распространением новой коронавирусной инфекции (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-19);</w:t>
      </w:r>
    </w:p>
    <w:p w:rsidR="003059DE" w:rsidRPr="0093491A" w:rsidRDefault="003059DE" w:rsidP="0030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дневного пребывания, включающее подготовку к самостоятельной жизни, оказание содействия в интеграции в общество лиц, страдающих психическими расстройствами, а также помощь родственникам, обеспечивающим самостоятельный уход на дому за лицами, страдающими психическими расстройствами на базе ЛОГБУ «Кировский ПНИ», планируемая численность получателей услуги в 2022 году - 10 человек (в связи с действием ограничений, связанных с распространением новой коронавирусной инфекции (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</w:t>
      </w:r>
      <w:proofErr w:type="gram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proofErr w:type="gram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получил услугу 1 человек);</w:t>
      </w:r>
    </w:p>
    <w:p w:rsidR="0009382B" w:rsidRPr="0093491A" w:rsidRDefault="0009382B" w:rsidP="0009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и предоставление услуг ранней помощи детям от 0-3 лет (услуги получили  331 несовершеннолетних в возрасте от 0 до 3 лет, в реализации технологии участвуют 17 государственных учреждений);</w:t>
      </w:r>
    </w:p>
    <w:p w:rsidR="0009382B" w:rsidRPr="0093491A" w:rsidRDefault="0009382B" w:rsidP="0009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 организации работы службы «Детский телефон доверия», подключенные к единому общероссийскому номеру детского телефона доверия 8-800-2000-122 (на базе ЛОГАУ «Сосновоборский КЦСОН»), с начала года поступило 1392 обращения;</w:t>
      </w:r>
    </w:p>
    <w:p w:rsidR="0009382B" w:rsidRPr="0093491A" w:rsidRDefault="0009382B" w:rsidP="00C84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помощи несовершеннолетним, нуждающимся в обеспечении социальной безопасности и не признанным нуждающимися в социальном обслуживании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(с начала года услуги не предоставлялись); </w:t>
      </w:r>
    </w:p>
    <w:p w:rsidR="0009382B" w:rsidRPr="0093491A" w:rsidRDefault="0009382B" w:rsidP="000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3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рганизация перевозки несовершеннолетних  в пределах территории Ленинградской области  организациями социального обслуживания.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С начала года услуга предоставлена 4 несовершеннолетним;</w:t>
      </w:r>
    </w:p>
    <w:p w:rsidR="0009382B" w:rsidRPr="0093491A" w:rsidRDefault="0009382B" w:rsidP="000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934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асоциального поведения в детской среде. С начала года участие в программе приняли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 несовершеннолетних, состоящих на различных видах профилактического учета;</w:t>
      </w:r>
    </w:p>
    <w:p w:rsidR="0009382B" w:rsidRPr="0093491A" w:rsidRDefault="0009382B" w:rsidP="000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услуг по оказанию социально-психологической поддержки несовершеннолетним матерям и несовершеннолетним беременным. С начала года услуга предоставлена 2 несовершеннолетним;</w:t>
      </w:r>
    </w:p>
    <w:p w:rsidR="003059DE" w:rsidRPr="0093491A" w:rsidRDefault="003059DE" w:rsidP="0030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университеты третьего возраста, осуществляющие деятельность на базе учреждений социального обслуживания населения (обучение в 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прошли 894 человека);</w:t>
      </w:r>
    </w:p>
    <w:p w:rsidR="003059DE" w:rsidRPr="0093491A" w:rsidRDefault="003059DE" w:rsidP="0030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рука помощи (охват за 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составил 30 человек); </w:t>
      </w:r>
    </w:p>
    <w:p w:rsidR="003059DE" w:rsidRPr="0093491A" w:rsidRDefault="003059DE" w:rsidP="0030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пункты проката на базе 18 учреждений социального обслуживания 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техническими средствами реабилитации воспользовалось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495 человек).</w:t>
      </w:r>
    </w:p>
    <w:p w:rsidR="001362C3" w:rsidRDefault="003059DE" w:rsidP="00305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 w:cs="Times New Roman"/>
          <w:sz w:val="28"/>
          <w:szCs w:val="28"/>
        </w:rPr>
        <w:t xml:space="preserve">Кроме того, комитетом заключено соглашение с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организацией «Служба социально-медицинской реабилитации и сопровождения «Система Забота» о предоставлении субсидий из областного бюджета Ленинградской области некоммерческим организациям, не являющимся государственными</w:t>
      </w:r>
      <w:r w:rsidR="001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и не оказывающими общественно полезных услуг, от 30.12.2021 № 255 на реализацию мероприятий в сфере социальной поддержки и защиты граждан по направлению «Организация и предоставление услуг по оказанию экстренной помощи на</w:t>
      </w:r>
      <w:proofErr w:type="gram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«Тревожная кнопка» для граждан пожилого</w:t>
      </w:r>
      <w:r w:rsidR="001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 инвалидов, услуг специалиста русского жестового языка для инвалидов по слуху</w:t>
      </w:r>
      <w:r w:rsidR="001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области». </w:t>
      </w:r>
    </w:p>
    <w:p w:rsidR="003059DE" w:rsidRPr="0093491A" w:rsidRDefault="003059DE" w:rsidP="00305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соглашений некоммерческой организацией за отчетный период услуги оказаны 2474 чел., объем бюджетных средств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составил 5061,9 тыс. рублей. 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В 2022 году на укрепление материально-технической базы учреждений социального обслуживания населения Ленинградской области, подведомственных комитету по социальной защите населения Ленинградской области, в областном бюджете Ленинградской области предусмотрено 207 808,7 тыс. руб., из них распределено на сегодняшний день 173 801,1  тыс. руб., за счет которых планируется: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 xml:space="preserve">- в ЛОГБУ "Лодейнопольский ДИ" выполнение проектно-изыскательских работ на капитальный ремонт здания по адресу: Ленинградская область, </w:t>
      </w:r>
      <w:r w:rsidRPr="0093491A">
        <w:rPr>
          <w:rFonts w:ascii="Times New Roman" w:hAnsi="Times New Roman"/>
          <w:sz w:val="28"/>
          <w:szCs w:val="28"/>
          <w:lang w:eastAsia="ru-RU"/>
        </w:rPr>
        <w:br/>
        <w:t>г. Лодейное поле, Ленинградское шоссе, д. 71, а также утепление чердачного перекрытия и текущий ремонт пандусов, устройство козырьков здания по адресу: Ленинградская область, г. Лодейное поле, ул. Талалихина, д.20;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 xml:space="preserve">- в ЛОГБУ "Сясьстройский ПНИ" выполнение проектно-изыскательских работ на капитальный ремонт здания по адресу: Ленинградская область, </w:t>
      </w:r>
      <w:r w:rsidRPr="0093491A">
        <w:rPr>
          <w:rFonts w:ascii="Times New Roman" w:hAnsi="Times New Roman"/>
          <w:sz w:val="28"/>
          <w:szCs w:val="28"/>
          <w:lang w:eastAsia="ru-RU"/>
        </w:rPr>
        <w:br/>
        <w:t>г. Сясьстрой, ул. Бумажников, д. 38;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"Сланцевский ЦСОН "Мечта" выполнение проектно-изыскательских работ на капитальный ремонт здания по адресу: Ленинградская область, г. Сланцы, ул. Грибоедова, д.19а;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lastRenderedPageBreak/>
        <w:t>- в ЛОГАУ "Лужский КЦСОН" выполнение проектно-изыскательских работ на капитальный ремонт здания по адресу: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г. Луга, </w:t>
      </w:r>
      <w:r w:rsidRPr="0093491A">
        <w:rPr>
          <w:rFonts w:ascii="Times New Roman" w:hAnsi="Times New Roman"/>
          <w:sz w:val="28"/>
          <w:szCs w:val="28"/>
          <w:lang w:eastAsia="ru-RU"/>
        </w:rPr>
        <w:br/>
        <w:t>ул. Красной Артиллерии, д.15;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«</w:t>
      </w: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КЦСОН» выполнение текущего ремонта помещений и системы внутреннего электроснабжения здания по адресу: Ленинградская область, г. Тихвин, 5 </w:t>
      </w:r>
      <w:proofErr w:type="spellStart"/>
      <w:r w:rsidRPr="0093491A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93491A">
        <w:rPr>
          <w:rFonts w:ascii="Times New Roman" w:hAnsi="Times New Roman"/>
          <w:sz w:val="28"/>
          <w:szCs w:val="28"/>
          <w:lang w:eastAsia="ru-RU"/>
        </w:rPr>
        <w:t>-н, д.34;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«Лодейнопольский ЦСОН «Возрождение»  выполнение текущего ремонта цоколя и крыльца здания по адресу: г. Лодейное поле, Октябрьской пр. д.38;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«</w:t>
      </w: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ПНИ» выполнение текущего ремонта помещений пищеблока и медицинской части здания главного корпуса;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 xml:space="preserve">- в ЛОГАУ «Всеволожский КЦСОН» выполнение текущего ремонта помещений зданий по адресам: Ленинградская область, Всеволожский р-н, пос. Романовка, д.14, пос. </w:t>
      </w:r>
      <w:proofErr w:type="spellStart"/>
      <w:r w:rsidRPr="0093491A">
        <w:rPr>
          <w:rFonts w:ascii="Times New Roman" w:hAnsi="Times New Roman"/>
          <w:sz w:val="28"/>
          <w:szCs w:val="28"/>
          <w:lang w:eastAsia="ru-RU"/>
        </w:rPr>
        <w:t>Кузьмоловский</w:t>
      </w:r>
      <w:proofErr w:type="spellEnd"/>
      <w:r w:rsidRPr="0093491A">
        <w:rPr>
          <w:rFonts w:ascii="Times New Roman" w:hAnsi="Times New Roman"/>
          <w:sz w:val="28"/>
          <w:szCs w:val="28"/>
          <w:lang w:eastAsia="ru-RU"/>
        </w:rPr>
        <w:t>, ул. Пионерская, д.2А;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«Геронтологический центр Ленинградской области» выполнение работ по остеклению балконов 2 и 3 этажей;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 xml:space="preserve">- в ЛОГБУ «Лужский ПНИ» выполнение проектно-изыскательских работ </w:t>
      </w:r>
      <w:r w:rsidRPr="0093491A">
        <w:rPr>
          <w:rFonts w:ascii="Times New Roman" w:hAnsi="Times New Roman"/>
          <w:sz w:val="28"/>
          <w:szCs w:val="28"/>
          <w:lang w:eastAsia="ru-RU"/>
        </w:rPr>
        <w:br/>
        <w:t>на капитальный ремонт здания по адресу: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г. Луга, Ленинградское шоссе, д.9;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- в ЛОГБУ «Кингисеппский ПНИ» выполнение проектно-изыскательских работ на капитальный ремонт здания банно-прачечного комплекса по адресу: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Кингисеппский р-н, пос. </w:t>
      </w:r>
      <w:proofErr w:type="spellStart"/>
      <w:r w:rsidRPr="0093491A">
        <w:rPr>
          <w:rFonts w:ascii="Times New Roman" w:hAnsi="Times New Roman"/>
          <w:sz w:val="28"/>
          <w:szCs w:val="28"/>
          <w:lang w:eastAsia="ru-RU"/>
        </w:rPr>
        <w:t>Неппово</w:t>
      </w:r>
      <w:proofErr w:type="spellEnd"/>
      <w:r w:rsidRPr="0093491A">
        <w:rPr>
          <w:rFonts w:ascii="Times New Roman" w:hAnsi="Times New Roman"/>
          <w:sz w:val="28"/>
          <w:szCs w:val="28"/>
          <w:lang w:eastAsia="ru-RU"/>
        </w:rPr>
        <w:t>, д. 65;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«</w:t>
      </w: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ПНИ» выполнение работ по устройству ограждения территории по адресу: Ленинградская область, Волховский р-н, дер. </w:t>
      </w:r>
      <w:proofErr w:type="spellStart"/>
      <w:r w:rsidRPr="0093491A">
        <w:rPr>
          <w:rFonts w:ascii="Times New Roman" w:hAnsi="Times New Roman"/>
          <w:sz w:val="28"/>
          <w:szCs w:val="28"/>
          <w:lang w:eastAsia="ru-RU"/>
        </w:rPr>
        <w:t>Кисельня</w:t>
      </w:r>
      <w:proofErr w:type="spellEnd"/>
      <w:r w:rsidRPr="0093491A">
        <w:rPr>
          <w:rFonts w:ascii="Times New Roman" w:hAnsi="Times New Roman"/>
          <w:sz w:val="28"/>
          <w:szCs w:val="28"/>
          <w:lang w:eastAsia="ru-RU"/>
        </w:rPr>
        <w:t>, ул. Северная, д.4;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"Подпорожский СРЦ" выполнение работ по ремонту асфальтового покрытия, проездов тротуаров;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ДИ" выполнение работ по обеспечению доступа маломобильных групп населения по адресам: </w:t>
      </w: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Ленинградская область, Тихвинский район, пос. Шугозеро, ул. Советская, ул. Больничная, д.1;</w:t>
      </w:r>
      <w:proofErr w:type="gramEnd"/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- в ЛОГБУ "Кингисеппский ДИ" выполнение работ по ремонту фасада, установка элементов адаптации здания для МГН, перепланировка здания для размещения приемно-карантинного отделения;</w:t>
      </w:r>
      <w:proofErr w:type="gramEnd"/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 xml:space="preserve">- в ЛОГБУ "Киришский КЦСОН" выполнение работ по текущему ремонту здания (кровля, жилые помещения, части системы внутреннего электроснабжения); 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ЛОГАУ "Бокситогорский КЦСОН" выполнение работ по текущему ремонту кровли по адресу: Ленинградская область, г. Бокситогорск, ул. Вишнякова, д.34;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- в ЛОГБУ «</w:t>
      </w: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СРЦ» выполнение работ по ремонту асфальтового покрытия, проездов тротуаров;</w:t>
      </w:r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>- в ЛОГБУ «Тосненский СРЦН «Дельфиненок» выполнение проектно-изыскательских работ на демонтаж недостроенного здания бассейна.</w:t>
      </w:r>
      <w:proofErr w:type="gramEnd"/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 xml:space="preserve">В планах на 2022 год приступить к капитальному ремонту здания </w:t>
      </w:r>
      <w:r w:rsidRPr="0093491A">
        <w:rPr>
          <w:rFonts w:ascii="Times New Roman" w:hAnsi="Times New Roman"/>
          <w:sz w:val="28"/>
          <w:szCs w:val="28"/>
          <w:lang w:eastAsia="ru-RU"/>
        </w:rPr>
        <w:br/>
        <w:t xml:space="preserve">ЛОГАУ «Кировский КЦСОН», расположенного в пос. </w:t>
      </w:r>
      <w:proofErr w:type="spellStart"/>
      <w:r w:rsidRPr="0093491A">
        <w:rPr>
          <w:rFonts w:ascii="Times New Roman" w:hAnsi="Times New Roman"/>
          <w:sz w:val="28"/>
          <w:szCs w:val="28"/>
          <w:lang w:eastAsia="ru-RU"/>
        </w:rPr>
        <w:t>Молодцово</w:t>
      </w:r>
      <w:proofErr w:type="spellEnd"/>
      <w:r w:rsidRPr="0093491A">
        <w:rPr>
          <w:rFonts w:ascii="Times New Roman" w:hAnsi="Times New Roman"/>
          <w:sz w:val="28"/>
          <w:szCs w:val="28"/>
          <w:lang w:eastAsia="ru-RU"/>
        </w:rPr>
        <w:t>, д.10.</w:t>
      </w:r>
      <w:proofErr w:type="gramEnd"/>
      <w:r w:rsidRPr="009349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491A">
        <w:rPr>
          <w:rFonts w:ascii="Times New Roman" w:hAnsi="Times New Roman"/>
          <w:sz w:val="28"/>
          <w:szCs w:val="28"/>
          <w:lang w:eastAsia="ru-RU"/>
        </w:rPr>
        <w:t xml:space="preserve">В здании предполагается размещение отделений для несовершеннолетних на 46 коек (16 коек </w:t>
      </w:r>
      <w:r w:rsidRPr="0093491A">
        <w:rPr>
          <w:rFonts w:ascii="Times New Roman" w:hAnsi="Times New Roman"/>
          <w:sz w:val="28"/>
          <w:szCs w:val="28"/>
          <w:lang w:eastAsia="ru-RU"/>
        </w:rPr>
        <w:lastRenderedPageBreak/>
        <w:t>стационарного отделения для несовершеннолетних с временным пребыванием (трудная жизненная ситуация), 15 коек полустационарного отделения для детей-инвалидов, 15 коек полустационарного отделения для несовершеннолетних (трудная жизненная ситуация).</w:t>
      </w:r>
      <w:proofErr w:type="gramEnd"/>
    </w:p>
    <w:p w:rsidR="003059DE" w:rsidRPr="0093491A" w:rsidRDefault="003059DE" w:rsidP="003059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91A">
        <w:rPr>
          <w:rFonts w:ascii="Times New Roman" w:hAnsi="Times New Roman"/>
          <w:sz w:val="28"/>
          <w:szCs w:val="28"/>
          <w:lang w:eastAsia="ru-RU"/>
        </w:rPr>
        <w:t>Кроме того, в текущем году планируется начать проектирование пристройки к зданию ЛОГБУ "Тосненский СРЦН "Дельфиненок", в которой будет располагаться, в том числе, бассейн и помещения для гидротерапевтических процедур (профессиональный медицинский циркулярный душ, вихревая ванна: водолечебная "</w:t>
      </w:r>
      <w:proofErr w:type="spellStart"/>
      <w:r w:rsidRPr="0093491A">
        <w:rPr>
          <w:rFonts w:ascii="Times New Roman" w:hAnsi="Times New Roman"/>
          <w:sz w:val="28"/>
          <w:szCs w:val="28"/>
          <w:lang w:eastAsia="ru-RU"/>
        </w:rPr>
        <w:t>Оккервиль</w:t>
      </w:r>
      <w:proofErr w:type="spellEnd"/>
      <w:r w:rsidRPr="0093491A">
        <w:rPr>
          <w:rFonts w:ascii="Times New Roman" w:hAnsi="Times New Roman"/>
          <w:sz w:val="28"/>
          <w:szCs w:val="28"/>
          <w:lang w:eastAsia="ru-RU"/>
        </w:rPr>
        <w:t>").</w:t>
      </w:r>
    </w:p>
    <w:p w:rsidR="008D0E62" w:rsidRPr="0093491A" w:rsidRDefault="008D0E62" w:rsidP="008D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D8B" w:rsidRPr="0093491A" w:rsidRDefault="00807D8B" w:rsidP="00914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D8B" w:rsidRPr="0093491A" w:rsidRDefault="00807D8B" w:rsidP="00807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процессных мероприятий «Повышение качества жизни</w:t>
      </w:r>
    </w:p>
    <w:p w:rsidR="00807D8B" w:rsidRPr="0093491A" w:rsidRDefault="00807D8B" w:rsidP="00807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пожилого возраста и инвалидов»</w:t>
      </w:r>
    </w:p>
    <w:p w:rsidR="009D0BFA" w:rsidRPr="0093491A" w:rsidRDefault="009D0BFA" w:rsidP="00807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BFA" w:rsidRPr="0093491A" w:rsidRDefault="009D0BFA" w:rsidP="009D0BF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E2446"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реализации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</w:t>
      </w:r>
      <w:r w:rsidR="003E2446"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="003E2446"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социально ориентированных некоммерческих организаций» комитетом заключено соглашение от 30.12.2021 № 275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Межрегиональной общественной организацией поддержки социально незащищенных категорий населения «Доступное будущее»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предоставлении субсидий </w:t>
      </w:r>
      <w:r w:rsidRPr="0093491A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полезные услуги, на предоставление услуг социального такси.</w:t>
      </w:r>
      <w:proofErr w:type="gramEnd"/>
      <w:r w:rsidRPr="009349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за 1 квартал 2022 года социальным такси </w:t>
      </w:r>
      <w:r w:rsidRPr="009349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воспользовались 2122 человека. Совершено 27349 поездок.</w:t>
      </w:r>
    </w:p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процессных мероприятий проведены следующие работы:</w:t>
      </w:r>
    </w:p>
    <w:p w:rsidR="002264F5" w:rsidRPr="0093491A" w:rsidRDefault="002264F5" w:rsidP="002264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объектам образования в 2022 году </w:t>
      </w:r>
      <w:r w:rsidRPr="00934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выделено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18 720,00 тыс. руб.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из бюджета Ленинградской области.</w:t>
      </w:r>
    </w:p>
    <w:p w:rsidR="002264F5" w:rsidRPr="0093491A" w:rsidRDefault="002264F5" w:rsidP="002264F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мероприятий подпрограммы государственной программы проведены следующие работы:</w:t>
      </w:r>
    </w:p>
    <w:p w:rsidR="002264F5" w:rsidRPr="0093491A" w:rsidRDefault="002264F5" w:rsidP="002264F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распоряжением комитета общего и профессионального образования Ленинградской области от 27 декабря 2021 г.  №  3318-р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 мерах по реализации областного закона «Об областном бюджете Ленинградской области на 2022 год и плановый период 2023 и 2024 годов» направлены письма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образовательные организации о предоставлении заявок на получение субсидии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реализацию мероприятия «Организация мероприятий по приспособлению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для доступа инвалидов учреждений</w:t>
      </w:r>
      <w:proofErr w:type="gramEnd"/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профессионального образования» подпрограммы «Развитие системы социального обслуживания Ленинградской области» Государственной программы Ленинградской области «Социальная поддержка отдельных категорий граждан в Ленинградской области»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2022 год.</w:t>
      </w:r>
    </w:p>
    <w:p w:rsidR="002264F5" w:rsidRPr="0093491A" w:rsidRDefault="002264F5" w:rsidP="002264F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соглашений со следующими учреждениями: Всеволожский агропромышленный техникум, Гатчинский педагогический колледж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им. К.Д. Ушинского, Кингисеппский колледж технологии и сервиса, Кировский политехнический техникум, Лодейнопольский техникум промышленных технологий, Политехнический колледж  г. Светогорска, Приозерский </w:t>
      </w:r>
      <w:r w:rsidRPr="009349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политехнический колледж, Техникум водного транспорта (Шлиссельбург) запланировано на апрель 2022 года.</w:t>
      </w:r>
    </w:p>
    <w:p w:rsidR="002264F5" w:rsidRPr="0093491A" w:rsidRDefault="002264F5" w:rsidP="002264F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 здравоохранения в 2022 году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4 810,00 тыс. руб.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 Ленинградской области.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подписан контракт с ООО «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РуссЛифт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0145200000421001250_274340</w:t>
      </w:r>
      <w:r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01.11.2021  на замену лифтового оборудования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хирургическом корпусе г. Выборг на сумму 4 757 254,20 руб. и дополнительное соглашение № 1 от 20.12.2021 к контракту № 0145200000421001250_274340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01.11.2021 о продлении сроков действия контракта.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подписано соглашение от 08.07.2021 № СИЦ-197/21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из областного бюджета Ленинградской области государственному бюджетному учреждению здравоохранения Ленинградской области «Выборгская межрайонная больница» субсидии на иные цели в 2021 году на сумму 4 810 000,00 руб.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08.07.2021 № СИЦ-197/21 заключены следующие дополнительные соглашения: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соглашение № 1 от 17.12.2021;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дополнительное соглашение № 2 от 03.03.2022. 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 от 01.11.2021 № 0145200000421001250_27434 все работы выполнены, кроме пусконаладочных работ.</w:t>
      </w:r>
    </w:p>
    <w:p w:rsidR="002264F5" w:rsidRPr="0093491A" w:rsidRDefault="002264F5" w:rsidP="002264F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труда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выделено 642,9 тыс. рублей  из бюджета Ленинградской области.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2022 года заключение контрактов и расходования средств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осуществлялось. По причине нестабильной экономической ситуацией необходимо было произвести перерасчет запланированных ремонтных работ, исходя из изменений ценообразования в данной сфере. В апреле 2022 года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размещению запланировано проведение процедуры электронного аукциона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выполнение работ в рамках реализации мероприятий подпрограммы «Развитие системы социального обслуживания Ленинградской области». 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планируется оборудовать санитарно-гигиенические комнаты 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Тихвинском и Всеволожском филиалах Государственного казенного учреждения «Центр занятости населения Ленинградской области». 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будут освоены до конца 2022 года.</w:t>
      </w:r>
    </w:p>
    <w:p w:rsidR="002264F5" w:rsidRPr="0093491A" w:rsidRDefault="002264F5" w:rsidP="002264F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культуры </w:t>
      </w:r>
      <w:r w:rsidRPr="0093491A">
        <w:rPr>
          <w:rFonts w:ascii="Times New Roman" w:eastAsia="Calibri" w:hAnsi="Times New Roman" w:cs="Times New Roman"/>
          <w:sz w:val="28"/>
          <w:szCs w:val="28"/>
        </w:rPr>
        <w:t>в 2022 году выделено 4 590,00 тыс. руб. из бюджета Ленинградской области:</w:t>
      </w:r>
    </w:p>
    <w:p w:rsidR="002264F5" w:rsidRPr="0093491A" w:rsidRDefault="002264F5" w:rsidP="002264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3491A">
        <w:rPr>
          <w:rFonts w:ascii="Times New Roman" w:eastAsia="Calibri" w:hAnsi="Times New Roman" w:cs="Times New Roman"/>
          <w:b/>
          <w:sz w:val="28"/>
          <w:szCs w:val="28"/>
        </w:rPr>
        <w:t>в размере 1 880,60 тыс. рублей</w:t>
      </w: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</w:t>
      </w:r>
      <w:r w:rsidRPr="0093491A">
        <w:rPr>
          <w:rFonts w:ascii="Times New Roman" w:eastAsia="Calibri" w:hAnsi="Times New Roman" w:cs="Times New Roman"/>
          <w:sz w:val="28"/>
          <w:szCs w:val="28"/>
        </w:rPr>
        <w:br/>
        <w:t xml:space="preserve">для инвалидов в государственных учреждениях, подведомственных комитету </w:t>
      </w:r>
      <w:r w:rsidRPr="0093491A">
        <w:rPr>
          <w:rFonts w:ascii="Times New Roman" w:eastAsia="Calibri" w:hAnsi="Times New Roman" w:cs="Times New Roman"/>
          <w:sz w:val="28"/>
          <w:szCs w:val="28"/>
        </w:rPr>
        <w:br/>
        <w:t>по культуре и туризму Ленинградской области:</w:t>
      </w:r>
    </w:p>
    <w:p w:rsidR="002264F5" w:rsidRPr="0093491A" w:rsidRDefault="002264F5" w:rsidP="002264F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780"/>
        <w:gridCol w:w="1622"/>
        <w:gridCol w:w="1417"/>
      </w:tblGrid>
      <w:tr w:rsidR="002264F5" w:rsidRPr="0093491A" w:rsidTr="00073E42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средств из областного бюджета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составило</w:t>
            </w:r>
          </w:p>
        </w:tc>
      </w:tr>
      <w:tr w:rsidR="002264F5" w:rsidRPr="0093491A" w:rsidTr="00073E42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ГБУК ЛО «Лодейнопольский драматический театр-студия «Апрель»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пандуса, установка комплекта для парковки, кнопки вызова персонала, тактильных вывесок, противоскользящих накладок на ступени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609 520,00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F5" w:rsidRPr="0093491A" w:rsidRDefault="002264F5" w:rsidP="0007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«Дом народного творчества». Филиал «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Веппский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фольклора»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объекта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«Дом народного творчества». Филиал «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Веппский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фольклора»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объекта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ЛО Драматический театр «На </w:t>
            </w:r>
            <w:proofErr w:type="gram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доступности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ГКУК «Ленинградская областная универсальная научная библиотека»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туалетов для МГН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938 080,00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1 880 600,00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Освоение и исполнение мероприятия запланировано на </w:t>
      </w:r>
      <w:r w:rsidRPr="0093491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3491A">
        <w:rPr>
          <w:rFonts w:ascii="Times New Roman" w:eastAsia="Calibri" w:hAnsi="Times New Roman" w:cs="Times New Roman"/>
          <w:sz w:val="28"/>
          <w:szCs w:val="28"/>
        </w:rPr>
        <w:t>-</w:t>
      </w:r>
      <w:r w:rsidRPr="0093491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кварталы </w:t>
      </w:r>
      <w:r w:rsidRPr="0093491A">
        <w:rPr>
          <w:rFonts w:ascii="Times New Roman" w:eastAsia="Calibri" w:hAnsi="Times New Roman" w:cs="Times New Roman"/>
          <w:sz w:val="28"/>
          <w:szCs w:val="28"/>
        </w:rPr>
        <w:br/>
        <w:t>2022 года.</w:t>
      </w:r>
    </w:p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b/>
          <w:sz w:val="28"/>
          <w:szCs w:val="28"/>
        </w:rPr>
        <w:t>- в размере 2 669,40 тыс. рублей</w:t>
      </w: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</w:t>
      </w:r>
      <w:r w:rsidRPr="0093491A">
        <w:rPr>
          <w:rFonts w:ascii="Times New Roman" w:eastAsia="Calibri" w:hAnsi="Times New Roman" w:cs="Times New Roman"/>
          <w:sz w:val="28"/>
          <w:szCs w:val="28"/>
        </w:rPr>
        <w:br/>
        <w:t>для инвалидов в муниципальных учреждениях культуры:</w:t>
      </w:r>
    </w:p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701"/>
        <w:gridCol w:w="1243"/>
        <w:gridCol w:w="1308"/>
      </w:tblGrid>
      <w:tr w:rsidR="002264F5" w:rsidRPr="0093491A" w:rsidTr="00073E42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(получатель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из областного бюджета (руб.)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 (руб.)</w:t>
            </w:r>
          </w:p>
        </w:tc>
      </w:tr>
      <w:tr w:rsidR="002264F5" w:rsidRPr="0093491A" w:rsidTr="00073E42">
        <w:trPr>
          <w:trHeight w:val="2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города Пикалево»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визуально-тактических средств и оборудования: разметка «Парковка для инвалидов», пиктограммы, маркировка ступеней и дверных проемов, плитка тактильная, мнемосхемы тактильные, тактильные таблички, индукционная стационарная петля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9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Всеволожский муниципальный район,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Всеволожского района п. им. Морозова» структурное подразделение 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14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район, 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муниципального образования «Выборгский район» Ленинградской области»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лестничного гусеничного мобильного подъемника, оборудование туалетов (крючок для костылей, зеркало и т.д.), установка рабочего места для инвалида по зрению (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монитором в комплекте), установка тактильных мнемосхем, противоскользящих полос на ступени, индукционной петли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муниципальный район,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города Гатчины»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входного крыльца с ремонтом ступеней, выделением контрастным цветом ступеней, установкой поручня. Приведение пандуса в соответствие с нормативами. Замена входной двери, установка информационных указателей и световых маяков. Оборудование туалетной кабины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табличек и тактильных мнемосхем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73 191,00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«Кингисеппский культурно-досуговый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вывесок с кнопкой вызова, тактильных табличек, мнемосхем движения, системы двусторонней связи громкоговорящей, тактильных пиктограмм и наклеек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муниципальный район,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библиотека </w:t>
            </w: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МАУК «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культурно-просветительский центр 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входной зоны (установка пандуса, входных дверей, тамбура, </w:t>
            </w: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порогов, системы вызова помощи, внутренних дверей)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513 251,35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Сланцевский муниципальный район,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Отдел по работе с 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межпоселенческим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муниципальный район, </w:t>
            </w:r>
          </w:p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Филиал №2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поселение, МБУ «Библиотека - социокультурный центр «Тэффи»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тактильной плитки, звукового маяка-информатора, резинового коврика грязезащитного, системы вызова помощи с двусторонней связью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4F5" w:rsidRPr="0093491A" w:rsidTr="00073E4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2 669 400,00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F5" w:rsidRPr="0093491A" w:rsidRDefault="002264F5" w:rsidP="0007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64F5" w:rsidRPr="0093491A" w:rsidRDefault="002264F5" w:rsidP="002264F5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Освоение и исполнение мероприятия запланировано на </w:t>
      </w:r>
      <w:r w:rsidRPr="0093491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3491A">
        <w:rPr>
          <w:rFonts w:ascii="Times New Roman" w:eastAsia="Calibri" w:hAnsi="Times New Roman" w:cs="Times New Roman"/>
          <w:sz w:val="28"/>
          <w:szCs w:val="28"/>
        </w:rPr>
        <w:t>–</w:t>
      </w:r>
      <w:r w:rsidRPr="0093491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3491A">
        <w:rPr>
          <w:rFonts w:ascii="Times New Roman" w:eastAsia="Calibri" w:hAnsi="Times New Roman" w:cs="Times New Roman"/>
          <w:sz w:val="28"/>
          <w:szCs w:val="28"/>
        </w:rPr>
        <w:t xml:space="preserve"> кварталы 2022 года.</w:t>
      </w:r>
    </w:p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Также в рамках мероприятия «Организация мероприятий по приспособлению для доступа инвалидов учреждений культуры» в 2022 году предусмотрено финансирование за счет областного бюджета Ленинградской области </w:t>
      </w:r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 размере 40,00 тыс. руб. на закупку в ГБУК ЛО «</w:t>
      </w:r>
      <w:proofErr w:type="spellStart"/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Староладожский</w:t>
      </w:r>
      <w:proofErr w:type="spellEnd"/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историко-архитектурный и археологический музей-заповедник» кресла-коляски </w:t>
      </w:r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для инвалидов.</w:t>
      </w:r>
    </w:p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Фактическое финансирование за период с января по март 2022 года составило 40,00 тыс. руб.</w:t>
      </w:r>
    </w:p>
    <w:p w:rsidR="002264F5" w:rsidRPr="0093491A" w:rsidRDefault="002264F5" w:rsidP="00226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Освоение запланировано на </w:t>
      </w:r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9349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квартал 2022 года.</w:t>
      </w:r>
    </w:p>
    <w:p w:rsidR="002264F5" w:rsidRPr="0093491A" w:rsidRDefault="002264F5" w:rsidP="002264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транспорта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выделено 57 285 тыс. руб. из бюджета Ленинградской области.</w:t>
      </w:r>
    </w:p>
    <w:p w:rsidR="002264F5" w:rsidRPr="0093491A" w:rsidRDefault="002264F5" w:rsidP="00226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49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3491A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 в рамках проведения отбора юридических лиц, индивидуальных предпринимателей, осуществляющих деятельность на территории Ленинградской области, на предоставление субсидии на возмещение части затрат </w:t>
      </w:r>
      <w:r w:rsidRPr="0093491A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приобретение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</w:rPr>
        <w:t xml:space="preserve"> автобусов в лизинг в адрес комитета Ленинградской </w:t>
      </w:r>
      <w:r w:rsidRPr="009349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по транспорту поступили заявки юридических лиц: ООО «АТП Барс 2», </w:t>
      </w:r>
      <w:r w:rsidRPr="0093491A">
        <w:rPr>
          <w:rFonts w:ascii="Times New Roman" w:eastAsia="Times New Roman" w:hAnsi="Times New Roman" w:cs="Times New Roman"/>
          <w:sz w:val="28"/>
          <w:szCs w:val="28"/>
        </w:rPr>
        <w:br/>
        <w:t>ООО «Комфорт», ООО «Авто».</w:t>
      </w:r>
    </w:p>
    <w:p w:rsidR="002264F5" w:rsidRPr="0093491A" w:rsidRDefault="002264F5" w:rsidP="002264F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Порядком, утвержденным постановлением Правительства Ленинградской области от 29.06.2020 № 455, в I квартале 2022 года </w:t>
      </w:r>
    </w:p>
    <w:p w:rsidR="002264F5" w:rsidRPr="0093491A" w:rsidRDefault="002264F5" w:rsidP="002264F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sz w:val="28"/>
          <w:szCs w:val="28"/>
        </w:rPr>
        <w:t>По состоянию на 01.04.2022 фактическое финансирование составило</w:t>
      </w:r>
      <w:r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hAnsi="Times New Roman" w:cs="Times New Roman"/>
          <w:sz w:val="28"/>
          <w:szCs w:val="28"/>
        </w:rPr>
        <w:br/>
      </w:r>
      <w:r w:rsidRPr="0093491A">
        <w:rPr>
          <w:rFonts w:ascii="Times New Roman" w:eastAsia="Times New Roman" w:hAnsi="Times New Roman" w:cs="Times New Roman"/>
          <w:sz w:val="28"/>
          <w:szCs w:val="28"/>
        </w:rPr>
        <w:t>25 699,69 тыс. руб.</w:t>
      </w:r>
    </w:p>
    <w:p w:rsidR="002264F5" w:rsidRPr="0093491A" w:rsidRDefault="002264F5" w:rsidP="002264F5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9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выделено 5 000,00 тыс. руб. из бюджета Ленинградской области.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 от 21.12. 2021 № 148-оз  предусмотрены субсидии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инвалидов, относящихся к муниципальному жилищному фонду,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общего имущества в многоквартирных домах, в которых проживают инвалиды,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2022 год и на плановый 2023 и 2024 период в размере 5 000,00 тыс. руб. ежегодно.</w:t>
      </w:r>
      <w:proofErr w:type="gramEnd"/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 комиссии по проведению конкурсного отбора муниципальных образований Ленинградской области для предоставления субсидий из областного бюджета, постановлением Правительства Ленинградской области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30.12.2021 № 938, средства областного бюджета распределены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двум муниципальным образованиям Ленинградской области на общую сумму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187, 50 тыс.  руб., в том числе: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- 100, 20 тыс. руб.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Оредежскому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- 87, 30 тыс. руб.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Подпорожскому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жилищно-коммунальному хозяйству Ленинградской области довел лимиты бюджетных обязательств до вышеперечисленных администраций.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соглашения о предоставлении субсидии из областного бюджета Ленинградской области бюджетам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(от 07.02.2022 № 02-74970/2022) и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(от 02.02.2022 № 01-74970/2022).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данной статье производятся в соответствии с постановлением Правительства Ленинградской области от  28.09.2021 № 622 «О внесении изменений в постановление Правительства Ленинградской области от 14.11.2013 № 406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программе Ленинградской области «Социальная поддержка отдельных категорий граждан в Ленинградской области».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комитету документов, подтверждающих потребность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осуществлении расходов: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от муниципального образования на оплату выполненных работ;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о приемке выполненных работ (форма № КС-2);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стоимости выполненных работ и затрат (форма № КС-3);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счёт на оплату;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счёт-фактуры</w:t>
      </w:r>
      <w:proofErr w:type="gram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подрядная организация работает с НДС).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 квартале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перечисленные документы не были представлены в комитет по жилищно-коммунальному хозяйству Ленинградской области,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муниципальными образованиями были проведены следующие мероприятия: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подготовила техническое задание и в срок до 10.04.2022 будет заключен контракт на выполнение работ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 проживания инвалида: Лужский район, д.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Почап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proofErr w:type="gram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д.19, кв.6. Плановый срок окончания работ - 05.05.2022;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подготовила техническое задание и 22.03.2022 заключила договор на выполнение работ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адресу проживания инвалида: г. Подпорожье, проспект Ленина, д.27, кв.31. Плановый срок окончания работ – 01.07.2022.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заявок от муниципальных образований Ленинградской области на мероприятия</w:t>
      </w:r>
      <w:r w:rsidRPr="0093491A">
        <w:rPr>
          <w:rFonts w:ascii="Times New Roman" w:hAnsi="Times New Roman" w:cs="Times New Roman"/>
          <w:sz w:val="28"/>
          <w:szCs w:val="28"/>
        </w:rPr>
        <w:t xml:space="preserve">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приспособлению</w:t>
      </w:r>
      <w:proofErr w:type="gramEnd"/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инвалидов, относящихся к муниципальному жилищному фонду, и общего имущества </w:t>
      </w: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многоквартирных домах, в которых проживают инвалиды,  комитет по жилищно-коммунальному хозяйству Ленинградской области внес предложение в комитет финансов Ленинградской области сократить размер субсидий: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на сумму нераспределенного остатка в размере 4 812 000,50 руб.;</w:t>
      </w:r>
    </w:p>
    <w:p w:rsidR="002264F5" w:rsidRPr="0093491A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на 4 975 000,00 рублей; </w:t>
      </w:r>
    </w:p>
    <w:p w:rsidR="002264F5" w:rsidRPr="000022E8" w:rsidRDefault="002264F5" w:rsidP="002264F5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на 4 500 000,00 рублей.</w:t>
      </w:r>
    </w:p>
    <w:p w:rsidR="002264F5" w:rsidRPr="008139BF" w:rsidRDefault="002264F5" w:rsidP="002264F5">
      <w:pPr>
        <w:spacing w:after="0" w:line="240" w:lineRule="auto"/>
        <w:ind w:firstLine="709"/>
        <w:jc w:val="both"/>
      </w:pPr>
    </w:p>
    <w:p w:rsidR="00537B0F" w:rsidRPr="008139BF" w:rsidRDefault="00537B0F" w:rsidP="002264F5">
      <w:pPr>
        <w:spacing w:after="0" w:line="240" w:lineRule="auto"/>
        <w:ind w:firstLine="709"/>
        <w:jc w:val="both"/>
      </w:pPr>
    </w:p>
    <w:sectPr w:rsidR="00537B0F" w:rsidRPr="008139BF" w:rsidSect="00934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24"/>
    <w:multiLevelType w:val="hybridMultilevel"/>
    <w:tmpl w:val="1FE02E4E"/>
    <w:lvl w:ilvl="0" w:tplc="000AE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42A3A"/>
    <w:multiLevelType w:val="hybridMultilevel"/>
    <w:tmpl w:val="99D4D3C4"/>
    <w:lvl w:ilvl="0" w:tplc="AAF880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C8"/>
    <w:rsid w:val="00000E54"/>
    <w:rsid w:val="00015AEA"/>
    <w:rsid w:val="00020178"/>
    <w:rsid w:val="00030974"/>
    <w:rsid w:val="000319F7"/>
    <w:rsid w:val="000357E1"/>
    <w:rsid w:val="0003779A"/>
    <w:rsid w:val="00040CBE"/>
    <w:rsid w:val="00051D0A"/>
    <w:rsid w:val="0005677B"/>
    <w:rsid w:val="000611C8"/>
    <w:rsid w:val="0006484D"/>
    <w:rsid w:val="00064F31"/>
    <w:rsid w:val="00071FFE"/>
    <w:rsid w:val="000915A8"/>
    <w:rsid w:val="00092CA6"/>
    <w:rsid w:val="0009382B"/>
    <w:rsid w:val="000A6F8A"/>
    <w:rsid w:val="000B3B57"/>
    <w:rsid w:val="000C7223"/>
    <w:rsid w:val="000D7D1E"/>
    <w:rsid w:val="000E10D8"/>
    <w:rsid w:val="000E1231"/>
    <w:rsid w:val="000E37B8"/>
    <w:rsid w:val="001163BE"/>
    <w:rsid w:val="00134D06"/>
    <w:rsid w:val="001362C3"/>
    <w:rsid w:val="00142082"/>
    <w:rsid w:val="00143A5D"/>
    <w:rsid w:val="00151E26"/>
    <w:rsid w:val="00156B9D"/>
    <w:rsid w:val="00164E86"/>
    <w:rsid w:val="001729BC"/>
    <w:rsid w:val="00174FB2"/>
    <w:rsid w:val="00187E09"/>
    <w:rsid w:val="001936F3"/>
    <w:rsid w:val="00196E8A"/>
    <w:rsid w:val="001B3106"/>
    <w:rsid w:val="001B6CA6"/>
    <w:rsid w:val="001E4CF9"/>
    <w:rsid w:val="002111ED"/>
    <w:rsid w:val="00215145"/>
    <w:rsid w:val="002264F5"/>
    <w:rsid w:val="00240CAC"/>
    <w:rsid w:val="002465A1"/>
    <w:rsid w:val="00251AB7"/>
    <w:rsid w:val="002573AC"/>
    <w:rsid w:val="002632BE"/>
    <w:rsid w:val="00263EB2"/>
    <w:rsid w:val="00264FA7"/>
    <w:rsid w:val="002B0B4A"/>
    <w:rsid w:val="002C5678"/>
    <w:rsid w:val="002C77E9"/>
    <w:rsid w:val="003059DE"/>
    <w:rsid w:val="0031140E"/>
    <w:rsid w:val="00312CF5"/>
    <w:rsid w:val="00312F73"/>
    <w:rsid w:val="00313C8F"/>
    <w:rsid w:val="00330649"/>
    <w:rsid w:val="003328B4"/>
    <w:rsid w:val="00336CCB"/>
    <w:rsid w:val="00360A72"/>
    <w:rsid w:val="00365680"/>
    <w:rsid w:val="00367D20"/>
    <w:rsid w:val="00390A39"/>
    <w:rsid w:val="003A7C64"/>
    <w:rsid w:val="003E2446"/>
    <w:rsid w:val="003E78A4"/>
    <w:rsid w:val="00404963"/>
    <w:rsid w:val="00406156"/>
    <w:rsid w:val="00414638"/>
    <w:rsid w:val="00425FED"/>
    <w:rsid w:val="004350C8"/>
    <w:rsid w:val="00440CA9"/>
    <w:rsid w:val="00457F68"/>
    <w:rsid w:val="00471CD7"/>
    <w:rsid w:val="00476725"/>
    <w:rsid w:val="00495405"/>
    <w:rsid w:val="004A05F5"/>
    <w:rsid w:val="004B0F54"/>
    <w:rsid w:val="004B66DE"/>
    <w:rsid w:val="004B755E"/>
    <w:rsid w:val="004C1DD2"/>
    <w:rsid w:val="004C4AF8"/>
    <w:rsid w:val="004C5778"/>
    <w:rsid w:val="004F1CCE"/>
    <w:rsid w:val="00501881"/>
    <w:rsid w:val="00511792"/>
    <w:rsid w:val="00513101"/>
    <w:rsid w:val="00523023"/>
    <w:rsid w:val="0053382A"/>
    <w:rsid w:val="00537B0F"/>
    <w:rsid w:val="00563837"/>
    <w:rsid w:val="00575A85"/>
    <w:rsid w:val="005968BD"/>
    <w:rsid w:val="005A3C1A"/>
    <w:rsid w:val="005A60D4"/>
    <w:rsid w:val="005B07C6"/>
    <w:rsid w:val="005D0F43"/>
    <w:rsid w:val="005D2531"/>
    <w:rsid w:val="005F1ADC"/>
    <w:rsid w:val="005F1D87"/>
    <w:rsid w:val="00614D81"/>
    <w:rsid w:val="00622A1F"/>
    <w:rsid w:val="00625D46"/>
    <w:rsid w:val="00625F6A"/>
    <w:rsid w:val="00641E71"/>
    <w:rsid w:val="006535C9"/>
    <w:rsid w:val="00665700"/>
    <w:rsid w:val="006763F1"/>
    <w:rsid w:val="00681A66"/>
    <w:rsid w:val="006825FB"/>
    <w:rsid w:val="006901B9"/>
    <w:rsid w:val="00696DA8"/>
    <w:rsid w:val="006A2EF0"/>
    <w:rsid w:val="006A31BC"/>
    <w:rsid w:val="006A7417"/>
    <w:rsid w:val="006C1519"/>
    <w:rsid w:val="006E29F3"/>
    <w:rsid w:val="006E3D79"/>
    <w:rsid w:val="006E5C3C"/>
    <w:rsid w:val="006E77E0"/>
    <w:rsid w:val="006F4ED3"/>
    <w:rsid w:val="00703957"/>
    <w:rsid w:val="00717608"/>
    <w:rsid w:val="00722EF2"/>
    <w:rsid w:val="00725D62"/>
    <w:rsid w:val="00734FCA"/>
    <w:rsid w:val="00735F92"/>
    <w:rsid w:val="0073630F"/>
    <w:rsid w:val="00741CD3"/>
    <w:rsid w:val="00742804"/>
    <w:rsid w:val="00756B17"/>
    <w:rsid w:val="007623DE"/>
    <w:rsid w:val="007761D9"/>
    <w:rsid w:val="00777071"/>
    <w:rsid w:val="0078424D"/>
    <w:rsid w:val="00794294"/>
    <w:rsid w:val="007A0B6F"/>
    <w:rsid w:val="007A5DDD"/>
    <w:rsid w:val="007B6717"/>
    <w:rsid w:val="007C06A1"/>
    <w:rsid w:val="007C0EB2"/>
    <w:rsid w:val="007C4822"/>
    <w:rsid w:val="007C6543"/>
    <w:rsid w:val="007D1D0B"/>
    <w:rsid w:val="007D2BB8"/>
    <w:rsid w:val="007E15AD"/>
    <w:rsid w:val="007E20C1"/>
    <w:rsid w:val="00807D8B"/>
    <w:rsid w:val="00810841"/>
    <w:rsid w:val="008139BF"/>
    <w:rsid w:val="00815AD0"/>
    <w:rsid w:val="00821583"/>
    <w:rsid w:val="008263B5"/>
    <w:rsid w:val="00831769"/>
    <w:rsid w:val="00833BEE"/>
    <w:rsid w:val="0084646C"/>
    <w:rsid w:val="00846619"/>
    <w:rsid w:val="00875576"/>
    <w:rsid w:val="00884F19"/>
    <w:rsid w:val="008851B0"/>
    <w:rsid w:val="0089099D"/>
    <w:rsid w:val="00891DCA"/>
    <w:rsid w:val="00892DFC"/>
    <w:rsid w:val="008A2D19"/>
    <w:rsid w:val="008B5DFC"/>
    <w:rsid w:val="008D0E62"/>
    <w:rsid w:val="008D6154"/>
    <w:rsid w:val="008E08CF"/>
    <w:rsid w:val="00913A3B"/>
    <w:rsid w:val="009140B3"/>
    <w:rsid w:val="00914225"/>
    <w:rsid w:val="00925E15"/>
    <w:rsid w:val="0093078E"/>
    <w:rsid w:val="0093219E"/>
    <w:rsid w:val="0093491A"/>
    <w:rsid w:val="0097119E"/>
    <w:rsid w:val="0097130C"/>
    <w:rsid w:val="0099660D"/>
    <w:rsid w:val="009A2EDE"/>
    <w:rsid w:val="009A3AED"/>
    <w:rsid w:val="009C4F97"/>
    <w:rsid w:val="009D0BFA"/>
    <w:rsid w:val="009D47E1"/>
    <w:rsid w:val="009E06A9"/>
    <w:rsid w:val="009E3508"/>
    <w:rsid w:val="009F2D1B"/>
    <w:rsid w:val="00A00FF3"/>
    <w:rsid w:val="00A17E94"/>
    <w:rsid w:val="00A3354E"/>
    <w:rsid w:val="00A52343"/>
    <w:rsid w:val="00A628A8"/>
    <w:rsid w:val="00A7285B"/>
    <w:rsid w:val="00A7759A"/>
    <w:rsid w:val="00A90CF9"/>
    <w:rsid w:val="00AA1D4A"/>
    <w:rsid w:val="00AA277B"/>
    <w:rsid w:val="00AB4569"/>
    <w:rsid w:val="00AC5FB7"/>
    <w:rsid w:val="00AD0A1D"/>
    <w:rsid w:val="00AE24F3"/>
    <w:rsid w:val="00AF35F4"/>
    <w:rsid w:val="00B012B8"/>
    <w:rsid w:val="00B11257"/>
    <w:rsid w:val="00B1567D"/>
    <w:rsid w:val="00B26A19"/>
    <w:rsid w:val="00B351E7"/>
    <w:rsid w:val="00B43D71"/>
    <w:rsid w:val="00B512D8"/>
    <w:rsid w:val="00B92764"/>
    <w:rsid w:val="00B93F36"/>
    <w:rsid w:val="00BA5142"/>
    <w:rsid w:val="00BA5DBF"/>
    <w:rsid w:val="00BB1568"/>
    <w:rsid w:val="00BB3B9A"/>
    <w:rsid w:val="00BB4CC2"/>
    <w:rsid w:val="00BB5719"/>
    <w:rsid w:val="00BB624F"/>
    <w:rsid w:val="00BD7E4D"/>
    <w:rsid w:val="00BF5508"/>
    <w:rsid w:val="00BF5D79"/>
    <w:rsid w:val="00C01AAC"/>
    <w:rsid w:val="00C029AE"/>
    <w:rsid w:val="00C04F6B"/>
    <w:rsid w:val="00C055F7"/>
    <w:rsid w:val="00C072A8"/>
    <w:rsid w:val="00C07814"/>
    <w:rsid w:val="00C160BE"/>
    <w:rsid w:val="00C23BE6"/>
    <w:rsid w:val="00C25AE4"/>
    <w:rsid w:val="00C2772B"/>
    <w:rsid w:val="00C30C06"/>
    <w:rsid w:val="00C41845"/>
    <w:rsid w:val="00C5002D"/>
    <w:rsid w:val="00C50EDC"/>
    <w:rsid w:val="00C63790"/>
    <w:rsid w:val="00C640B0"/>
    <w:rsid w:val="00C64589"/>
    <w:rsid w:val="00C706F6"/>
    <w:rsid w:val="00C76401"/>
    <w:rsid w:val="00C84F12"/>
    <w:rsid w:val="00C85093"/>
    <w:rsid w:val="00C964EB"/>
    <w:rsid w:val="00CA3DAB"/>
    <w:rsid w:val="00CC75E2"/>
    <w:rsid w:val="00CD6491"/>
    <w:rsid w:val="00CD651E"/>
    <w:rsid w:val="00D05365"/>
    <w:rsid w:val="00D118C8"/>
    <w:rsid w:val="00D145F1"/>
    <w:rsid w:val="00D17AA1"/>
    <w:rsid w:val="00D2682C"/>
    <w:rsid w:val="00D42EBB"/>
    <w:rsid w:val="00D52849"/>
    <w:rsid w:val="00D52AEA"/>
    <w:rsid w:val="00D53439"/>
    <w:rsid w:val="00D6153C"/>
    <w:rsid w:val="00D759B1"/>
    <w:rsid w:val="00D778DB"/>
    <w:rsid w:val="00D82D8D"/>
    <w:rsid w:val="00D85998"/>
    <w:rsid w:val="00DA38DC"/>
    <w:rsid w:val="00DA53EB"/>
    <w:rsid w:val="00DB422E"/>
    <w:rsid w:val="00DC1740"/>
    <w:rsid w:val="00DD04F3"/>
    <w:rsid w:val="00DD4BEE"/>
    <w:rsid w:val="00DD5739"/>
    <w:rsid w:val="00DE7198"/>
    <w:rsid w:val="00DF7AF8"/>
    <w:rsid w:val="00E07DB0"/>
    <w:rsid w:val="00E22074"/>
    <w:rsid w:val="00E236B8"/>
    <w:rsid w:val="00E31323"/>
    <w:rsid w:val="00E37EBB"/>
    <w:rsid w:val="00E44D54"/>
    <w:rsid w:val="00E530F8"/>
    <w:rsid w:val="00E56246"/>
    <w:rsid w:val="00E64AF5"/>
    <w:rsid w:val="00E760D4"/>
    <w:rsid w:val="00E90D0B"/>
    <w:rsid w:val="00EA071A"/>
    <w:rsid w:val="00EA4033"/>
    <w:rsid w:val="00EB18AF"/>
    <w:rsid w:val="00EB2961"/>
    <w:rsid w:val="00EE104B"/>
    <w:rsid w:val="00EF513C"/>
    <w:rsid w:val="00F02E1B"/>
    <w:rsid w:val="00F06AE5"/>
    <w:rsid w:val="00F218E5"/>
    <w:rsid w:val="00F220E0"/>
    <w:rsid w:val="00F34786"/>
    <w:rsid w:val="00F35107"/>
    <w:rsid w:val="00F40A28"/>
    <w:rsid w:val="00F43BAA"/>
    <w:rsid w:val="00F530D1"/>
    <w:rsid w:val="00F567F7"/>
    <w:rsid w:val="00F609CA"/>
    <w:rsid w:val="00F611FB"/>
    <w:rsid w:val="00F6426A"/>
    <w:rsid w:val="00F64EE8"/>
    <w:rsid w:val="00F87154"/>
    <w:rsid w:val="00FA2BEA"/>
    <w:rsid w:val="00FB7460"/>
    <w:rsid w:val="00FC2B37"/>
    <w:rsid w:val="00FC4AFF"/>
    <w:rsid w:val="00FD6C28"/>
    <w:rsid w:val="00FE2DB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2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3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623DE"/>
  </w:style>
  <w:style w:type="paragraph" w:styleId="a5">
    <w:name w:val="No Spacing"/>
    <w:uiPriority w:val="1"/>
    <w:qFormat/>
    <w:rsid w:val="00D85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2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3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623DE"/>
  </w:style>
  <w:style w:type="paragraph" w:styleId="a5">
    <w:name w:val="No Spacing"/>
    <w:uiPriority w:val="1"/>
    <w:qFormat/>
    <w:rsid w:val="00D85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01DF7E7EAB54D1A20E826CB95E1D556BD4DC60182DE6A43595E144484K519G" TargetMode="External"/><Relationship Id="rId13" Type="http://schemas.openxmlformats.org/officeDocument/2006/relationships/hyperlink" Target="consultantplus://offline/ref=C5549E9D97C89DB8E335811A1E42AA27831DFFE5EFB74D1A20E826CB95E1D556BD4DC60182DE6A43595E144484K51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549E9D97C89DB8E3359E0B0B42AA278019FBE4E8B84D1A20E826CB95E1D556AF4D9E0D82D97442594B4215C20E664B23B0A6704D5E6DD3K710G" TargetMode="External"/><Relationship Id="rId12" Type="http://schemas.openxmlformats.org/officeDocument/2006/relationships/hyperlink" Target="consultantplus://offline/ref=C5549E9D97C89DB8E3359E0B0B42AA27851FF6E6EEB74D1A20E826CB95E1D556BD4DC60182DE6A43595E144484K51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549E9D97C89DB8E3359E0B0B42AA27821AF9EDECB64D1A20E826CB95E1D556BD4DC60182DE6A43595E144484K51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549E9D97C89DB8E3359E0B0B42AA27821AF6E4ECB74D1A20E826CB95E1D556BD4DC60182DE6A43595E144484K51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49E9D97C89DB8E3359E0B0B42AA27821CF6E1ECB54D1A20E826CB95E1D556BD4DC60182DE6A43595E144484K51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C963-5E9D-45FB-89A2-1BA79C19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92</cp:revision>
  <dcterms:created xsi:type="dcterms:W3CDTF">2021-10-12T12:54:00Z</dcterms:created>
  <dcterms:modified xsi:type="dcterms:W3CDTF">2022-04-14T13:43:00Z</dcterms:modified>
</cp:coreProperties>
</file>