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C810A2">
        <w:rPr>
          <w:rFonts w:ascii="Times New Roman" w:hAnsi="Times New Roman" w:cs="Times New Roman"/>
          <w:b/>
        </w:rPr>
        <w:t>марте</w:t>
      </w:r>
      <w:r w:rsidR="007C5070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CA345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ЛОГК</w:t>
            </w:r>
            <w:r w:rsidR="0038631A">
              <w:rPr>
                <w:rFonts w:ascii="Times New Roman" w:hAnsi="Times New Roman" w:cs="Times New Roman"/>
                <w:b/>
              </w:rPr>
              <w:t>У «</w:t>
            </w:r>
            <w:r>
              <w:rPr>
                <w:rFonts w:ascii="Times New Roman" w:hAnsi="Times New Roman" w:cs="Times New Roman"/>
                <w:b/>
              </w:rPr>
              <w:t>Центр социальной защиты населения</w:t>
            </w:r>
            <w:r w:rsidR="0038631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066D92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C810A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Маковский А</w:t>
            </w:r>
            <w:r w:rsidR="0038631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A2" w:rsidRPr="00C810A2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</w:t>
            </w:r>
            <w:r w:rsidRPr="00C810A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  <w:p w:rsidR="00C810A2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0A2">
              <w:rPr>
                <w:rFonts w:ascii="Times New Roman" w:hAnsi="Times New Roman" w:cs="Times New Roman"/>
                <w:sz w:val="20"/>
                <w:szCs w:val="20"/>
              </w:rPr>
              <w:t>ЛОГКУ «Центр социальной защиты населения»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аместитель</w:t>
            </w:r>
            <w:proofErr w:type="gramEnd"/>
          </w:p>
          <w:p w:rsidR="00C810A2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  <w:p w:rsidR="00C810A2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0A2">
              <w:rPr>
                <w:rFonts w:ascii="Times New Roman" w:hAnsi="Times New Roman" w:cs="Times New Roman"/>
                <w:sz w:val="20"/>
                <w:szCs w:val="20"/>
              </w:rPr>
              <w:t>ЛОГКУ «Центр социальной защиты населения»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C810A2" w:rsidRPr="00C810A2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C810A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8631A" w:rsidRPr="00E775E6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2047B" w:rsidRPr="0038631A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14F5" w:rsidRPr="0038631A" w:rsidRDefault="00F714F5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C810A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1 012 987,67</w:t>
            </w:r>
          </w:p>
        </w:tc>
      </w:tr>
      <w:tr w:rsidR="00066D92" w:rsidRPr="00C46010" w:rsidTr="00066D92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C46010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066D92" w:rsidRDefault="00066D9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BC1DA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департамента процессного управления и государственных услуг – начальник отдела процессного управления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A49E2" w:rsidRDefault="00EA49E2" w:rsidP="002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1183,0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38631A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38631A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38631A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E775E6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ОПЕЛЬ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1 349 716,92</w:t>
            </w:r>
          </w:p>
        </w:tc>
      </w:tr>
      <w:tr w:rsidR="00066D92" w:rsidRPr="00C46010" w:rsidTr="00066D92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C46010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066D92" w:rsidRDefault="00066D9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66D92" w:rsidRPr="00066D92" w:rsidRDefault="00066D9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066D92" w:rsidRPr="00EA49E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D92" w:rsidRPr="00EA49E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E775E6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9E2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C46010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066D92" w:rsidRDefault="00EA49E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A49E2" w:rsidRPr="00066D92" w:rsidRDefault="00EA49E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775E6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5F" w:rsidRDefault="00CA345F" w:rsidP="00A50490">
      <w:pPr>
        <w:spacing w:after="0" w:line="240" w:lineRule="auto"/>
      </w:pPr>
      <w:r>
        <w:separator/>
      </w:r>
    </w:p>
  </w:endnote>
  <w:endnote w:type="continuationSeparator" w:id="0">
    <w:p w:rsidR="00CA345F" w:rsidRDefault="00CA345F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5F" w:rsidRDefault="00CA345F" w:rsidP="00A50490">
      <w:pPr>
        <w:spacing w:after="0" w:line="240" w:lineRule="auto"/>
      </w:pPr>
      <w:r>
        <w:separator/>
      </w:r>
    </w:p>
  </w:footnote>
  <w:footnote w:type="continuationSeparator" w:id="0">
    <w:p w:rsidR="00CA345F" w:rsidRDefault="00CA345F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D92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37860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1DA6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810A2"/>
    <w:rsid w:val="00C94742"/>
    <w:rsid w:val="00CA326B"/>
    <w:rsid w:val="00CA345F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49E2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4E4E-F1FF-449F-9D55-60C00171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55</cp:revision>
  <cp:lastPrinted>2019-07-29T07:28:00Z</cp:lastPrinted>
  <dcterms:created xsi:type="dcterms:W3CDTF">2017-05-16T13:41:00Z</dcterms:created>
  <dcterms:modified xsi:type="dcterms:W3CDTF">2021-03-03T13:23:00Z</dcterms:modified>
</cp:coreProperties>
</file>