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FF" w:rsidRDefault="00587DFF"/>
    <w:p w:rsidR="005F74AC" w:rsidRDefault="005F74AC"/>
    <w:p w:rsidR="005F74AC" w:rsidRDefault="005F74AC"/>
    <w:p w:rsidR="005F74AC" w:rsidRPr="005F74AC" w:rsidRDefault="005F74AC" w:rsidP="005F74AC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4AC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4AC">
        <w:rPr>
          <w:rFonts w:ascii="Times New Roman" w:hAnsi="Times New Roman" w:cs="Times New Roman"/>
          <w:sz w:val="28"/>
          <w:szCs w:val="28"/>
        </w:rPr>
        <w:t>- график</w:t>
      </w:r>
    </w:p>
    <w:p w:rsidR="005F74AC" w:rsidRDefault="00233190" w:rsidP="005F7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74AC" w:rsidRPr="005F74AC">
        <w:rPr>
          <w:rFonts w:ascii="Times New Roman" w:hAnsi="Times New Roman" w:cs="Times New Roman"/>
          <w:sz w:val="28"/>
          <w:szCs w:val="28"/>
        </w:rPr>
        <w:t xml:space="preserve">роведения публичных мероприятий по обсуждению результатов правоприменительной практики по видам  государственного контроля (надзора), осуществляемого на территории Ленинградской области, </w:t>
      </w:r>
      <w:r w:rsidR="008720AA">
        <w:rPr>
          <w:rFonts w:ascii="Times New Roman" w:hAnsi="Times New Roman" w:cs="Times New Roman"/>
          <w:sz w:val="28"/>
          <w:szCs w:val="28"/>
        </w:rPr>
        <w:t>комитетом по социальной защите населения Ленинградской области</w:t>
      </w:r>
    </w:p>
    <w:p w:rsidR="005F74AC" w:rsidRDefault="005F74AC" w:rsidP="005F7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4AC">
        <w:rPr>
          <w:rFonts w:ascii="Times New Roman" w:hAnsi="Times New Roman" w:cs="Times New Roman"/>
          <w:sz w:val="28"/>
          <w:szCs w:val="28"/>
        </w:rPr>
        <w:t>на 2020 год</w:t>
      </w:r>
      <w:r w:rsidR="008720AA">
        <w:rPr>
          <w:rFonts w:ascii="Times New Roman" w:hAnsi="Times New Roman" w:cs="Times New Roman"/>
          <w:sz w:val="28"/>
          <w:szCs w:val="28"/>
        </w:rPr>
        <w:t>.</w:t>
      </w:r>
    </w:p>
    <w:p w:rsidR="005F74AC" w:rsidRDefault="005F74AC" w:rsidP="005F7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4AC" w:rsidRDefault="005F74AC" w:rsidP="005F7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5F74AC" w:rsidTr="005F74AC">
        <w:tc>
          <w:tcPr>
            <w:tcW w:w="2093" w:type="dxa"/>
          </w:tcPr>
          <w:p w:rsidR="005F74AC" w:rsidRDefault="005F74AC" w:rsidP="005F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287" w:type="dxa"/>
          </w:tcPr>
          <w:p w:rsidR="005F74AC" w:rsidRDefault="005F74AC" w:rsidP="005F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 проведения*</w:t>
            </w:r>
          </w:p>
        </w:tc>
        <w:tc>
          <w:tcPr>
            <w:tcW w:w="3191" w:type="dxa"/>
          </w:tcPr>
          <w:p w:rsidR="005F74AC" w:rsidRDefault="005F74AC" w:rsidP="005F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5F74AC" w:rsidTr="005F74AC">
        <w:tc>
          <w:tcPr>
            <w:tcW w:w="2093" w:type="dxa"/>
          </w:tcPr>
          <w:p w:rsidR="005F74AC" w:rsidRPr="005F74AC" w:rsidRDefault="005F74AC" w:rsidP="005F74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287" w:type="dxa"/>
          </w:tcPr>
          <w:p w:rsidR="005F74AC" w:rsidRPr="005F74AC" w:rsidRDefault="005F74AC" w:rsidP="005F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</w:tcPr>
          <w:p w:rsidR="005F74AC" w:rsidRDefault="005F74AC" w:rsidP="005F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Лафонская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улица, дом 6, 5 этаж, Малый зал</w:t>
            </w:r>
          </w:p>
        </w:tc>
      </w:tr>
    </w:tbl>
    <w:p w:rsidR="005F74AC" w:rsidRPr="005F74AC" w:rsidRDefault="005F74AC" w:rsidP="005F74A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*Дата и время проведения мероприятий бу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дут дополнительно уточнены.</w:t>
      </w:r>
    </w:p>
    <w:sectPr w:rsidR="005F74AC" w:rsidRPr="005F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F58A0"/>
    <w:multiLevelType w:val="hybridMultilevel"/>
    <w:tmpl w:val="3E98D47A"/>
    <w:lvl w:ilvl="0" w:tplc="64326A9C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AC"/>
    <w:rsid w:val="00233190"/>
    <w:rsid w:val="00587DFF"/>
    <w:rsid w:val="005F74AC"/>
    <w:rsid w:val="008720AA"/>
    <w:rsid w:val="00C87EA2"/>
    <w:rsid w:val="00CE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Елена Александровна</dc:creator>
  <cp:lastModifiedBy>Киселёва Елена Александровна</cp:lastModifiedBy>
  <cp:revision>2</cp:revision>
  <dcterms:created xsi:type="dcterms:W3CDTF">2021-01-14T11:31:00Z</dcterms:created>
  <dcterms:modified xsi:type="dcterms:W3CDTF">2021-01-14T11:31:00Z</dcterms:modified>
</cp:coreProperties>
</file>