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A6" w:rsidRDefault="00DF5EA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5EA6" w:rsidRDefault="00DF5EA6">
      <w:pPr>
        <w:pStyle w:val="ConsPlusNormal"/>
        <w:jc w:val="both"/>
        <w:outlineLvl w:val="0"/>
      </w:pPr>
    </w:p>
    <w:p w:rsidR="00DF5EA6" w:rsidRDefault="00DF5EA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F5EA6" w:rsidRDefault="00DF5EA6">
      <w:pPr>
        <w:pStyle w:val="ConsPlusTitle"/>
        <w:jc w:val="center"/>
      </w:pPr>
    </w:p>
    <w:p w:rsidR="00DF5EA6" w:rsidRDefault="00DF5EA6">
      <w:pPr>
        <w:pStyle w:val="ConsPlusTitle"/>
        <w:jc w:val="center"/>
      </w:pPr>
      <w:r>
        <w:t>ПОСТАНОВЛЕНИЕ</w:t>
      </w:r>
    </w:p>
    <w:p w:rsidR="00DF5EA6" w:rsidRDefault="00DF5EA6">
      <w:pPr>
        <w:pStyle w:val="ConsPlusTitle"/>
        <w:jc w:val="center"/>
      </w:pPr>
      <w:r>
        <w:t>от 24 февраля 2011 г. N 29</w:t>
      </w:r>
    </w:p>
    <w:p w:rsidR="00DF5EA6" w:rsidRDefault="00DF5EA6">
      <w:pPr>
        <w:pStyle w:val="ConsPlusTitle"/>
        <w:jc w:val="center"/>
      </w:pPr>
    </w:p>
    <w:p w:rsidR="00DF5EA6" w:rsidRDefault="00DF5EA6">
      <w:pPr>
        <w:pStyle w:val="ConsPlusTitle"/>
        <w:jc w:val="center"/>
      </w:pPr>
      <w:r>
        <w:t>О КОДЕКСЕ ЭТИКИ И СЛУЖЕБНОГО ПОВЕДЕНИЯ ГОСУДАРСТВЕННЫХ</w:t>
      </w:r>
    </w:p>
    <w:p w:rsidR="00DF5EA6" w:rsidRDefault="00DF5EA6">
      <w:pPr>
        <w:pStyle w:val="ConsPlusTitle"/>
        <w:jc w:val="center"/>
      </w:pPr>
      <w:r>
        <w:t>ГРАЖДАНСКИХ СЛУЖАЩИХ ЛЕНИНГРАДСКОЙ ОБЛАСТИ В ОРГАНАХ</w:t>
      </w:r>
    </w:p>
    <w:p w:rsidR="00DF5EA6" w:rsidRDefault="00DF5EA6">
      <w:pPr>
        <w:pStyle w:val="ConsPlusTitle"/>
        <w:jc w:val="center"/>
      </w:pPr>
      <w:r>
        <w:t>ИСПОЛНИТЕЛЬНОЙ ВЛАСТИ И АППАРАТАХ МИРОВЫХ СУДЕЙ</w:t>
      </w:r>
    </w:p>
    <w:p w:rsidR="00DF5EA6" w:rsidRDefault="00DF5EA6">
      <w:pPr>
        <w:pStyle w:val="ConsPlusTitle"/>
        <w:jc w:val="center"/>
      </w:pPr>
      <w:r>
        <w:t>ЛЕНИНГРАДСКОЙ ОБЛАСТИ</w:t>
      </w:r>
    </w:p>
    <w:p w:rsidR="00DF5EA6" w:rsidRDefault="00DF5EA6">
      <w:pPr>
        <w:pStyle w:val="ConsPlusNormal"/>
        <w:ind w:firstLine="540"/>
        <w:jc w:val="both"/>
      </w:pPr>
    </w:p>
    <w:p w:rsidR="00DF5EA6" w:rsidRDefault="00DF5EA6">
      <w:pPr>
        <w:pStyle w:val="ConsPlusNormal"/>
        <w:ind w:firstLine="540"/>
        <w:jc w:val="both"/>
      </w:pPr>
      <w:r>
        <w:t>В соответствии с решением президиума Совета при Президенте Российской Федерации по противодействию коррупции от 23 декабря 2010 года Правительство Ленинградской области постановляет:</w:t>
      </w:r>
    </w:p>
    <w:p w:rsidR="00DF5EA6" w:rsidRDefault="00DF5EA6">
      <w:pPr>
        <w:pStyle w:val="ConsPlusNormal"/>
        <w:ind w:firstLine="540"/>
        <w:jc w:val="both"/>
      </w:pPr>
    </w:p>
    <w:p w:rsidR="00DF5EA6" w:rsidRDefault="00DF5EA6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согласно приложению.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 xml:space="preserve">2. Установить, что граждане Российской Федерации, поступающие на государственную гражданскую службу Ленинградской области, и государственные гражданские служащие, замещающие должности государственной гражданской службы Ленинградской области в органах исполнительной власти и аппаратах мировых судей Ленинградской области, обязаны ознакомиться и соблюдать требования </w:t>
      </w:r>
      <w:hyperlink w:anchor="P32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области.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 xml:space="preserve">3. Установить, что знание и соблюдение государственными гражданскими служащими, замещающими должности государственной гражданской службы Ленинградской области в органах исполнительной власти и аппаратах мировых судей Ленинградской области, положений </w:t>
      </w:r>
      <w:hyperlink w:anchor="P32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является одним из критериев оценки качества их профессиональной деятельности и служебного поведения.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 xml:space="preserve">4. Установить, что нарушение государственным гражданским служащим положений </w:t>
      </w:r>
      <w:hyperlink w:anchor="P32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подлежит моральному осуждению на заседании комиссии по предупреждению и противодействию коррупции в Ленинградской области и соответствующей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области, образуемой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2010 года N 334, а в случаях, предусмотренных федеральными законами, нарушение положений </w:t>
      </w:r>
      <w:hyperlink w:anchor="P32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влечет применение к гражданскому служащему мер юридической ответственности.</w:t>
      </w:r>
    </w:p>
    <w:p w:rsidR="00DF5EA6" w:rsidRDefault="00DF5EA6">
      <w:pPr>
        <w:pStyle w:val="ConsPlusNormal"/>
        <w:ind w:firstLine="540"/>
        <w:jc w:val="both"/>
      </w:pPr>
    </w:p>
    <w:p w:rsidR="00DF5EA6" w:rsidRDefault="00DF5EA6">
      <w:pPr>
        <w:pStyle w:val="ConsPlusNormal"/>
        <w:jc w:val="right"/>
      </w:pPr>
      <w:r>
        <w:t>Губернатор</w:t>
      </w:r>
    </w:p>
    <w:p w:rsidR="00DF5EA6" w:rsidRDefault="00DF5EA6">
      <w:pPr>
        <w:pStyle w:val="ConsPlusNormal"/>
        <w:jc w:val="right"/>
      </w:pPr>
      <w:r>
        <w:t>Ленинградской области</w:t>
      </w:r>
    </w:p>
    <w:p w:rsidR="00DF5EA6" w:rsidRDefault="00DF5EA6">
      <w:pPr>
        <w:pStyle w:val="ConsPlusNormal"/>
        <w:jc w:val="right"/>
      </w:pPr>
      <w:r>
        <w:t>В.Сердюков</w:t>
      </w:r>
    </w:p>
    <w:p w:rsidR="00DF5EA6" w:rsidRDefault="00DF5EA6">
      <w:pPr>
        <w:pStyle w:val="ConsPlusNormal"/>
        <w:jc w:val="right"/>
      </w:pPr>
    </w:p>
    <w:p w:rsidR="00DF5EA6" w:rsidRDefault="00DF5EA6">
      <w:pPr>
        <w:pStyle w:val="ConsPlusNormal"/>
        <w:jc w:val="right"/>
      </w:pPr>
    </w:p>
    <w:p w:rsidR="00DF5EA6" w:rsidRDefault="00DF5EA6">
      <w:pPr>
        <w:pStyle w:val="ConsPlusNormal"/>
        <w:jc w:val="right"/>
      </w:pPr>
    </w:p>
    <w:p w:rsidR="00DF5EA6" w:rsidRDefault="00DF5EA6">
      <w:pPr>
        <w:pStyle w:val="ConsPlusNormal"/>
        <w:jc w:val="right"/>
      </w:pPr>
    </w:p>
    <w:p w:rsidR="00DF5EA6" w:rsidRDefault="00DF5EA6">
      <w:pPr>
        <w:pStyle w:val="ConsPlusNormal"/>
        <w:jc w:val="right"/>
      </w:pPr>
    </w:p>
    <w:p w:rsidR="00DF5EA6" w:rsidRDefault="00DF5EA6">
      <w:pPr>
        <w:pStyle w:val="ConsPlusNormal"/>
        <w:jc w:val="right"/>
        <w:outlineLvl w:val="0"/>
      </w:pPr>
      <w:r>
        <w:t>УТВЕРЖДЕН</w:t>
      </w:r>
    </w:p>
    <w:p w:rsidR="00DF5EA6" w:rsidRDefault="00DF5EA6">
      <w:pPr>
        <w:pStyle w:val="ConsPlusNormal"/>
        <w:jc w:val="right"/>
      </w:pPr>
      <w:r>
        <w:t>постановлением Правительства</w:t>
      </w:r>
    </w:p>
    <w:p w:rsidR="00DF5EA6" w:rsidRDefault="00DF5EA6">
      <w:pPr>
        <w:pStyle w:val="ConsPlusNormal"/>
        <w:jc w:val="right"/>
      </w:pPr>
      <w:r>
        <w:t>Ленинградской области</w:t>
      </w:r>
    </w:p>
    <w:p w:rsidR="00DF5EA6" w:rsidRDefault="00DF5EA6">
      <w:pPr>
        <w:pStyle w:val="ConsPlusNormal"/>
        <w:jc w:val="right"/>
      </w:pPr>
      <w:r>
        <w:t>от 24.02.2011 N 29</w:t>
      </w:r>
    </w:p>
    <w:p w:rsidR="00DF5EA6" w:rsidRDefault="00DF5EA6">
      <w:pPr>
        <w:pStyle w:val="ConsPlusNormal"/>
        <w:jc w:val="right"/>
      </w:pPr>
      <w:r>
        <w:t>(приложение)</w:t>
      </w:r>
    </w:p>
    <w:p w:rsidR="00DF5EA6" w:rsidRDefault="00DF5EA6">
      <w:pPr>
        <w:pStyle w:val="ConsPlusNormal"/>
        <w:ind w:firstLine="540"/>
        <w:jc w:val="both"/>
      </w:pPr>
    </w:p>
    <w:p w:rsidR="00DF5EA6" w:rsidRDefault="00DF5EA6">
      <w:pPr>
        <w:pStyle w:val="ConsPlusTitle"/>
        <w:jc w:val="center"/>
      </w:pPr>
      <w:bookmarkStart w:id="1" w:name="P32"/>
      <w:bookmarkEnd w:id="1"/>
      <w:r>
        <w:t>КОДЕКС</w:t>
      </w:r>
    </w:p>
    <w:p w:rsidR="00DF5EA6" w:rsidRDefault="00DF5EA6">
      <w:pPr>
        <w:pStyle w:val="ConsPlusTitle"/>
        <w:jc w:val="center"/>
      </w:pPr>
      <w:r>
        <w:t>ЭТИКИ И СЛУЖЕБНОГО ПОВЕДЕНИЯ ГОСУДАРСТВЕННЫХ ГРАЖДАНСКИХ</w:t>
      </w:r>
    </w:p>
    <w:p w:rsidR="00DF5EA6" w:rsidRDefault="00DF5EA6">
      <w:pPr>
        <w:pStyle w:val="ConsPlusTitle"/>
        <w:jc w:val="center"/>
      </w:pPr>
      <w:r>
        <w:t>СЛУЖАЩИХ ЛЕНИНГРАДСКОЙ ОБЛАСТИ В ОРГАНАХ ИСПОЛНИТЕЛЬНОЙ</w:t>
      </w:r>
    </w:p>
    <w:p w:rsidR="00DF5EA6" w:rsidRDefault="00DF5EA6">
      <w:pPr>
        <w:pStyle w:val="ConsPlusTitle"/>
        <w:jc w:val="center"/>
      </w:pPr>
      <w:r>
        <w:t>ВЛАСТИ И АППАРАТАХ МИРОВЫХ СУДЕЙ ЛЕНИНГРАДСКОЙ ОБЛАСТИ</w:t>
      </w:r>
    </w:p>
    <w:p w:rsidR="00DF5EA6" w:rsidRDefault="00DF5EA6">
      <w:pPr>
        <w:pStyle w:val="ConsPlusNormal"/>
        <w:ind w:firstLine="540"/>
        <w:jc w:val="both"/>
      </w:pPr>
    </w:p>
    <w:p w:rsidR="00DF5EA6" w:rsidRDefault="00DF5EA6">
      <w:pPr>
        <w:pStyle w:val="ConsPlusNormal"/>
        <w:ind w:firstLine="540"/>
        <w:jc w:val="both"/>
      </w:pPr>
      <w:r>
        <w:t xml:space="preserve">Кодекс этики и служебного поведения государственных гражданских служащих Ленинградской области в органах исполнительной власти и аппаратах мировых судей Ленинградской области (далее - Кодекс) разработан в соответствии с положениями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N R(2000)10 о кодексах поведения для государственных служащих), федеральных законов от 27 мая 2003 года </w:t>
      </w:r>
      <w:hyperlink r:id="rId8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27 июля 2004 года </w:t>
      </w:r>
      <w:hyperlink r:id="rId9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 декабря 2008 года </w:t>
      </w:r>
      <w:hyperlink r:id="rId10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1. Государственные гражданские служащие Ленинградской области (далее - гражданские служащие), замещающие должности государственной гражданской службы Ленинградской области в органах исполнительной власти и аппаратах мировых судей Ленинградской области (далее - должности гражданской службы), сознавая ответственность перед государством, обществом и гражданами, призваны: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гражданских служащих;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осуществлять свою деятельность в пределах полномочий соответствующего государственного органа;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lastRenderedPageBreak/>
        <w:t>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соблюдать установленные федеральными законами ограничения и запреты, исполнять обязанности, связанные с прохождением гражданской службы;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соблюдать нормы служебной, профессиональной этики и правила делового поведения;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проявлять корректность и внимательность в обращении с гражданами и должностными лицами;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репутации гражданского служащего или авторитету государственного органа;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гражданского служащего;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соблюдать установленные в государственном органе правила публичных выступлений и предоставления служебной информации;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государственного органа, оказывать содействие в получении достоверной информации в установленном порядке;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постоянно 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 xml:space="preserve">2. Гражданские служащие обязаны соблюдать </w:t>
      </w:r>
      <w:hyperlink r:id="rId12" w:history="1">
        <w:r>
          <w:rPr>
            <w:color w:val="0000FF"/>
          </w:rPr>
          <w:t>Конституцию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Устав</w:t>
        </w:r>
      </w:hyperlink>
      <w:r>
        <w:t xml:space="preserve"> </w:t>
      </w:r>
      <w:r>
        <w:lastRenderedPageBreak/>
        <w:t>Ленинградской области, федеральные конституционные и федеральные законы, иные нормативные правовые акты Российской Федерации, областные законы и иные нормативные правовые акты Ленинградской области.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3. Гражданские служащие в своей деятельности не должны допускать нарушения законов и иных нормативных правовых актов, исходя из политической, экономической целесообразности либо по иным мотивам.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4. Гражданские служащие обязаны противодействовать проявлениям коррупции и принимать меры по ее профилактике в порядке, установленном законодательством Российской Федерации.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5. Гражданские служащие при исполнении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6. 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должностных обязанностей.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7. Гражданский служащий обязан представлять сведения о своих доходах, имуществе и обязательствах имущественного характера и о доходах, имуществе и обязательствах имущественного характера членов своей семьи в соответствии с законодательством Российской Федерации.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8. 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к совершению коррупционных правонарушений.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9.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10. Гражданскому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служебными командировками и другими официальными мероприятиями, признаются собственностью субъекта Российской Федерации - Ленинградской области -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законодательством Российской Федерации.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11. 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12.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или(и) которая стала известна ему в связи с исполнением должностных обязанностей.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 xml:space="preserve">13.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</w:t>
      </w:r>
      <w:r>
        <w:lastRenderedPageBreak/>
        <w:t>органе либо его подразделении благоприятного для эффективной работы морально-психологического климата.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14.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принимать меры по предотвращению и урегулированию конфликта интересов;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принимать меры по предупреждению коррупции;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15.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коррупционно опасного поведения, личным поведением подавать пример честности, беспристрастности и справедливости.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16.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17.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доброго имени.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18. В служебном поведении гражданский служащий должен воздерживаться: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от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от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от курения во время служебных совещаний, бесед, иного служебного общения с гражданами.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19. Гражданские служащие призваны способствовать служебным поведением установлению в коллективе деловых взаимоотношений и конструктивного сотрудничества.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20. Гражданские служащие должны быть вежливыми, доброжелательными, корректными, внимательными, должны проявлять терпимость в общении с гражданами и коллегами.</w:t>
      </w:r>
    </w:p>
    <w:p w:rsidR="00DF5EA6" w:rsidRDefault="00DF5EA6">
      <w:pPr>
        <w:pStyle w:val="ConsPlusNormal"/>
        <w:spacing w:before="220"/>
        <w:ind w:firstLine="540"/>
        <w:jc w:val="both"/>
      </w:pPr>
      <w:r>
        <w:t>21. Внешний вид гражданского служащего при исполнении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F5EA6" w:rsidRDefault="00DF5EA6">
      <w:pPr>
        <w:pStyle w:val="ConsPlusNormal"/>
        <w:ind w:firstLine="540"/>
        <w:jc w:val="both"/>
      </w:pPr>
    </w:p>
    <w:p w:rsidR="00DF5EA6" w:rsidRDefault="00DF5EA6">
      <w:pPr>
        <w:pStyle w:val="ConsPlusNormal"/>
        <w:ind w:firstLine="540"/>
        <w:jc w:val="both"/>
      </w:pPr>
    </w:p>
    <w:p w:rsidR="00DF5EA6" w:rsidRDefault="00DF5E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699" w:rsidRDefault="001A7699"/>
    <w:sectPr w:rsidR="001A7699" w:rsidSect="00A8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A6"/>
    <w:rsid w:val="001A7699"/>
    <w:rsid w:val="00C2322A"/>
    <w:rsid w:val="00D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5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5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780C86797D485FDE53C4596E456DADED4D250259EF0908E51B77C0252w0I" TargetMode="External"/><Relationship Id="rId13" Type="http://schemas.openxmlformats.org/officeDocument/2006/relationships/hyperlink" Target="consultantplus://offline/ref=4AA780C86797D485FDE5235483E456DADDDDD8562A9CF0908E51B77C0252w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A780C86797D485FDE53C4596E456DADEDCD75529C9A792DF04B957w9I" TargetMode="External"/><Relationship Id="rId12" Type="http://schemas.openxmlformats.org/officeDocument/2006/relationships/hyperlink" Target="consultantplus://offline/ref=4AA780C86797D485FDE53C4596E456DADEDCD75529C9A792DF04B957w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780C86797D485FDE5235483E456DADDDDD2592197F0908E51B77C0220F8FA5FD60F0F5FC233EF58wEI" TargetMode="External"/><Relationship Id="rId11" Type="http://schemas.openxmlformats.org/officeDocument/2006/relationships/hyperlink" Target="consultantplus://offline/ref=4AA780C86797D485FDE53C4596E456DAD4DDD5502B94AD9A8608BB7E052FA7ED589F030E5FC2305Ew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A780C86797D485FDE53C4596E456DADED5D9522499F0908E51B77C0252w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A780C86797D485FDE53C4596E456DADED5D953209AF0908E51B77C0220F8FA5FD60F0F5FC232E858w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2018-09-13T07:02:00Z</dcterms:created>
  <dcterms:modified xsi:type="dcterms:W3CDTF">2018-09-13T07:02:00Z</dcterms:modified>
</cp:coreProperties>
</file>