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BBD" w:rsidRDefault="00390BBD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90BBD" w:rsidRDefault="00390BBD">
      <w:pPr>
        <w:pStyle w:val="ConsPlusNormal"/>
        <w:jc w:val="both"/>
        <w:outlineLvl w:val="0"/>
      </w:pPr>
    </w:p>
    <w:p w:rsidR="00390BBD" w:rsidRDefault="00390BBD">
      <w:pPr>
        <w:pStyle w:val="ConsPlusTitle"/>
        <w:jc w:val="center"/>
        <w:outlineLvl w:val="0"/>
      </w:pPr>
      <w:r>
        <w:t>МИНИСТЕРСТВО ТРУДА И СОЦИАЛЬНОЙ ЗАЩИТЫ РОССИЙСКОЙ ФЕДЕРАЦИИ</w:t>
      </w:r>
    </w:p>
    <w:p w:rsidR="00390BBD" w:rsidRDefault="00390BBD">
      <w:pPr>
        <w:pStyle w:val="ConsPlusTitle"/>
        <w:jc w:val="center"/>
      </w:pPr>
    </w:p>
    <w:p w:rsidR="00390BBD" w:rsidRDefault="00390BBD">
      <w:pPr>
        <w:pStyle w:val="ConsPlusTitle"/>
        <w:jc w:val="center"/>
      </w:pPr>
      <w:r>
        <w:t>ПРИКАЗ</w:t>
      </w:r>
    </w:p>
    <w:p w:rsidR="00390BBD" w:rsidRDefault="00390BBD">
      <w:pPr>
        <w:pStyle w:val="ConsPlusTitle"/>
        <w:jc w:val="center"/>
      </w:pPr>
      <w:r>
        <w:t>от 13 августа 2014 г. N 552н</w:t>
      </w:r>
    </w:p>
    <w:p w:rsidR="00390BBD" w:rsidRDefault="00390BBD">
      <w:pPr>
        <w:pStyle w:val="ConsPlusTitle"/>
        <w:jc w:val="center"/>
      </w:pPr>
    </w:p>
    <w:p w:rsidR="00390BBD" w:rsidRDefault="00390BBD">
      <w:pPr>
        <w:pStyle w:val="ConsPlusTitle"/>
        <w:jc w:val="center"/>
      </w:pPr>
      <w:r>
        <w:t>ОБ УТВЕРЖДЕНИИ РЕКОМЕНДУЕМЫХ НОРМ</w:t>
      </w:r>
    </w:p>
    <w:p w:rsidR="00390BBD" w:rsidRDefault="00390BBD">
      <w:pPr>
        <w:pStyle w:val="ConsPlusTitle"/>
        <w:jc w:val="center"/>
      </w:pPr>
      <w:r>
        <w:t>ПИТАНИЯ ПРИ ПРЕДОСТАВЛЕНИИ СОЦИАЛЬНЫХ УСЛУГ</w:t>
      </w:r>
    </w:p>
    <w:p w:rsidR="00390BBD" w:rsidRDefault="00390BBD">
      <w:pPr>
        <w:pStyle w:val="ConsPlusTitle"/>
        <w:jc w:val="center"/>
      </w:pPr>
      <w:r>
        <w:t>В СТАЦИОНАРНОЙ ФОРМЕ</w:t>
      </w:r>
    </w:p>
    <w:p w:rsidR="00390BBD" w:rsidRDefault="00390BBD">
      <w:pPr>
        <w:pStyle w:val="ConsPlusNormal"/>
        <w:jc w:val="both"/>
      </w:pPr>
    </w:p>
    <w:p w:rsidR="00390BBD" w:rsidRDefault="00390BBD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подпунктом 5.2.97(3)</w:t>
        </w:r>
      </w:hyperlink>
      <w:r>
        <w:t xml:space="preserve"> Положения о Министерстве труда и социальной защиты Российской Федерации, утвержденного постановлением Правительства Российской Федерации от 19 июня 2012 г. N 610 (Собрание законодательства Российской Федерации, 2012, N 26, ст. 3528; 2013, N 22, ст. 2809; N 36, ст. 4578; N 37, ст. 4703; N 45, ст. 5822; N 46, ст. 5952; 2014, N 21, ст. 2710; N 26, ст. 3577, N 29, ст. 4160; официальный интернет-портал правовой информации http://www.pravo.gov.ru, 4 августа 2014 г.), приказываю:</w:t>
      </w:r>
    </w:p>
    <w:p w:rsidR="00390BBD" w:rsidRDefault="00390BBD">
      <w:pPr>
        <w:pStyle w:val="ConsPlusNormal"/>
        <w:spacing w:before="220"/>
        <w:ind w:firstLine="540"/>
        <w:jc w:val="both"/>
      </w:pPr>
      <w:r>
        <w:t xml:space="preserve">1. Утвердить прилагаемые рекомендуемые </w:t>
      </w:r>
      <w:hyperlink w:anchor="P29" w:history="1">
        <w:r>
          <w:rPr>
            <w:color w:val="0000FF"/>
          </w:rPr>
          <w:t>нормы</w:t>
        </w:r>
      </w:hyperlink>
      <w:r>
        <w:t xml:space="preserve"> питания при предоставлении социальных услуг в стационарной форме социального обслуживания.</w:t>
      </w:r>
    </w:p>
    <w:p w:rsidR="00390BBD" w:rsidRDefault="00390BBD">
      <w:pPr>
        <w:pStyle w:val="ConsPlusNormal"/>
        <w:spacing w:before="220"/>
        <w:ind w:firstLine="540"/>
        <w:jc w:val="both"/>
      </w:pPr>
      <w:r>
        <w:t>2. Настоящий приказ вступает в силу с 1 января 2015 года.</w:t>
      </w:r>
    </w:p>
    <w:p w:rsidR="00390BBD" w:rsidRDefault="00390BBD">
      <w:pPr>
        <w:pStyle w:val="ConsPlusNormal"/>
        <w:jc w:val="both"/>
      </w:pPr>
    </w:p>
    <w:p w:rsidR="00390BBD" w:rsidRDefault="00390BBD">
      <w:pPr>
        <w:pStyle w:val="ConsPlusNormal"/>
        <w:jc w:val="right"/>
      </w:pPr>
      <w:r>
        <w:t>Врио Министра</w:t>
      </w:r>
    </w:p>
    <w:p w:rsidR="00390BBD" w:rsidRDefault="00390BBD">
      <w:pPr>
        <w:pStyle w:val="ConsPlusNormal"/>
        <w:jc w:val="right"/>
      </w:pPr>
      <w:r>
        <w:t>С.Ф.ВЕЛЬМЯЙКИН</w:t>
      </w:r>
    </w:p>
    <w:p w:rsidR="00390BBD" w:rsidRDefault="00390BBD">
      <w:pPr>
        <w:pStyle w:val="ConsPlusNormal"/>
        <w:jc w:val="both"/>
      </w:pPr>
    </w:p>
    <w:p w:rsidR="00390BBD" w:rsidRDefault="00390BBD">
      <w:pPr>
        <w:pStyle w:val="ConsPlusNormal"/>
        <w:ind w:firstLine="540"/>
        <w:jc w:val="both"/>
      </w:pPr>
      <w:r>
        <w:t>Не нуждается в государственной регистрации. Письмо Минюста России от 24 октября 2014 г. N 01/97071-ЮЛ.</w:t>
      </w:r>
    </w:p>
    <w:p w:rsidR="00390BBD" w:rsidRDefault="00390BBD">
      <w:pPr>
        <w:pStyle w:val="ConsPlusNormal"/>
        <w:jc w:val="both"/>
      </w:pPr>
    </w:p>
    <w:p w:rsidR="00390BBD" w:rsidRDefault="00390BBD">
      <w:pPr>
        <w:pStyle w:val="ConsPlusNormal"/>
        <w:jc w:val="both"/>
      </w:pPr>
    </w:p>
    <w:p w:rsidR="00390BBD" w:rsidRDefault="00390BBD">
      <w:pPr>
        <w:pStyle w:val="ConsPlusNormal"/>
        <w:jc w:val="both"/>
      </w:pPr>
    </w:p>
    <w:p w:rsidR="00390BBD" w:rsidRDefault="00390BBD">
      <w:pPr>
        <w:pStyle w:val="ConsPlusNormal"/>
        <w:jc w:val="both"/>
      </w:pPr>
    </w:p>
    <w:p w:rsidR="00390BBD" w:rsidRDefault="00390BBD">
      <w:pPr>
        <w:pStyle w:val="ConsPlusNormal"/>
        <w:jc w:val="both"/>
      </w:pPr>
    </w:p>
    <w:p w:rsidR="00390BBD" w:rsidRDefault="00390BBD">
      <w:pPr>
        <w:pStyle w:val="ConsPlusNormal"/>
        <w:jc w:val="right"/>
        <w:outlineLvl w:val="0"/>
      </w:pPr>
      <w:r>
        <w:t>Утверждены</w:t>
      </w:r>
    </w:p>
    <w:p w:rsidR="00390BBD" w:rsidRDefault="00390BBD">
      <w:pPr>
        <w:pStyle w:val="ConsPlusNormal"/>
        <w:jc w:val="right"/>
      </w:pPr>
      <w:r>
        <w:t>приказом Министерства труда</w:t>
      </w:r>
    </w:p>
    <w:p w:rsidR="00390BBD" w:rsidRDefault="00390BBD">
      <w:pPr>
        <w:pStyle w:val="ConsPlusNormal"/>
        <w:jc w:val="right"/>
      </w:pPr>
      <w:r>
        <w:t>и социальной защиты</w:t>
      </w:r>
    </w:p>
    <w:p w:rsidR="00390BBD" w:rsidRDefault="00390BBD">
      <w:pPr>
        <w:pStyle w:val="ConsPlusNormal"/>
        <w:jc w:val="right"/>
      </w:pPr>
      <w:r>
        <w:t>Российской Федерации</w:t>
      </w:r>
    </w:p>
    <w:p w:rsidR="00390BBD" w:rsidRDefault="00390BBD">
      <w:pPr>
        <w:pStyle w:val="ConsPlusNormal"/>
        <w:jc w:val="right"/>
      </w:pPr>
      <w:r>
        <w:lastRenderedPageBreak/>
        <w:t>от 13 августа 2014 г. N 552н</w:t>
      </w:r>
    </w:p>
    <w:p w:rsidR="00390BBD" w:rsidRDefault="00390BBD">
      <w:pPr>
        <w:pStyle w:val="ConsPlusNormal"/>
        <w:jc w:val="both"/>
      </w:pPr>
    </w:p>
    <w:p w:rsidR="00390BBD" w:rsidRDefault="00390BBD">
      <w:pPr>
        <w:pStyle w:val="ConsPlusTitle"/>
        <w:jc w:val="center"/>
      </w:pPr>
      <w:bookmarkStart w:id="1" w:name="P29"/>
      <w:bookmarkEnd w:id="1"/>
      <w:r>
        <w:t>РЕКОМЕНДУЕМЫЕ НОРМЫ</w:t>
      </w:r>
    </w:p>
    <w:p w:rsidR="00390BBD" w:rsidRDefault="00390BBD">
      <w:pPr>
        <w:pStyle w:val="ConsPlusTitle"/>
        <w:jc w:val="center"/>
      </w:pPr>
      <w:r>
        <w:t>ПИТАНИЯ ПОЛУЧАТЕЛЕЙ СОЦИАЛЬНЫХ УСЛУГ В СТАЦИОНАРНОЙ</w:t>
      </w:r>
    </w:p>
    <w:p w:rsidR="00390BBD" w:rsidRDefault="00390BBD">
      <w:pPr>
        <w:pStyle w:val="ConsPlusTitle"/>
        <w:jc w:val="center"/>
      </w:pPr>
      <w:r>
        <w:t>ФОРМЕ СОЦИАЛЬНОГО ОБСЛУЖИВАНИЯ</w:t>
      </w:r>
    </w:p>
    <w:p w:rsidR="00390BBD" w:rsidRDefault="00390BBD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51"/>
        <w:gridCol w:w="2065"/>
        <w:gridCol w:w="2123"/>
      </w:tblGrid>
      <w:tr w:rsidR="00390BBD">
        <w:tc>
          <w:tcPr>
            <w:tcW w:w="5451" w:type="dxa"/>
            <w:vMerge w:val="restart"/>
          </w:tcPr>
          <w:p w:rsidR="00390BBD" w:rsidRDefault="00390BBD">
            <w:pPr>
              <w:pStyle w:val="ConsPlusNormal"/>
              <w:jc w:val="center"/>
            </w:pPr>
            <w:r>
              <w:t>Наименования продуктов питания</w:t>
            </w:r>
          </w:p>
        </w:tc>
        <w:tc>
          <w:tcPr>
            <w:tcW w:w="4188" w:type="dxa"/>
            <w:gridSpan w:val="2"/>
          </w:tcPr>
          <w:p w:rsidR="00390BBD" w:rsidRDefault="00390BBD">
            <w:pPr>
              <w:pStyle w:val="ConsPlusNormal"/>
              <w:jc w:val="center"/>
            </w:pPr>
            <w:r>
              <w:t>Нормы питания (количество продуктов в граммах на одного человека в сутки)</w:t>
            </w:r>
          </w:p>
        </w:tc>
      </w:tr>
      <w:tr w:rsidR="00390BBD">
        <w:tc>
          <w:tcPr>
            <w:tcW w:w="5451" w:type="dxa"/>
            <w:vMerge/>
          </w:tcPr>
          <w:p w:rsidR="00390BBD" w:rsidRDefault="00390BBD"/>
        </w:tc>
        <w:tc>
          <w:tcPr>
            <w:tcW w:w="2065" w:type="dxa"/>
          </w:tcPr>
          <w:p w:rsidR="00390BBD" w:rsidRDefault="00390BBD">
            <w:pPr>
              <w:pStyle w:val="ConsPlusNormal"/>
              <w:jc w:val="center"/>
            </w:pPr>
            <w:r>
              <w:t>брутто</w:t>
            </w:r>
          </w:p>
        </w:tc>
        <w:tc>
          <w:tcPr>
            <w:tcW w:w="2123" w:type="dxa"/>
          </w:tcPr>
          <w:p w:rsidR="00390BBD" w:rsidRDefault="00390BBD">
            <w:pPr>
              <w:pStyle w:val="ConsPlusNormal"/>
              <w:jc w:val="center"/>
            </w:pPr>
            <w:r>
              <w:t>нетто</w:t>
            </w:r>
          </w:p>
        </w:tc>
      </w:tr>
      <w:tr w:rsidR="00390BBD">
        <w:tc>
          <w:tcPr>
            <w:tcW w:w="5451" w:type="dxa"/>
          </w:tcPr>
          <w:p w:rsidR="00390BBD" w:rsidRDefault="00390BBD">
            <w:pPr>
              <w:pStyle w:val="ConsPlusNormal"/>
            </w:pPr>
            <w:r>
              <w:t>Хлеб ржаной</w:t>
            </w:r>
          </w:p>
        </w:tc>
        <w:tc>
          <w:tcPr>
            <w:tcW w:w="2065" w:type="dxa"/>
          </w:tcPr>
          <w:p w:rsidR="00390BBD" w:rsidRDefault="00390BBD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2123" w:type="dxa"/>
          </w:tcPr>
          <w:p w:rsidR="00390BBD" w:rsidRDefault="00390BBD">
            <w:pPr>
              <w:pStyle w:val="ConsPlusNormal"/>
              <w:jc w:val="center"/>
            </w:pPr>
            <w:r>
              <w:t>150</w:t>
            </w:r>
          </w:p>
        </w:tc>
      </w:tr>
      <w:tr w:rsidR="00390BBD">
        <w:tc>
          <w:tcPr>
            <w:tcW w:w="5451" w:type="dxa"/>
          </w:tcPr>
          <w:p w:rsidR="00390BBD" w:rsidRDefault="00390BBD">
            <w:pPr>
              <w:pStyle w:val="ConsPlusNormal"/>
            </w:pPr>
            <w:r>
              <w:t>Хлеб пшеничный</w:t>
            </w:r>
          </w:p>
        </w:tc>
        <w:tc>
          <w:tcPr>
            <w:tcW w:w="2065" w:type="dxa"/>
          </w:tcPr>
          <w:p w:rsidR="00390BBD" w:rsidRDefault="00390BBD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2123" w:type="dxa"/>
          </w:tcPr>
          <w:p w:rsidR="00390BBD" w:rsidRDefault="00390BBD">
            <w:pPr>
              <w:pStyle w:val="ConsPlusNormal"/>
              <w:jc w:val="center"/>
            </w:pPr>
            <w:r>
              <w:t>150</w:t>
            </w:r>
          </w:p>
        </w:tc>
      </w:tr>
      <w:tr w:rsidR="00390BBD">
        <w:tc>
          <w:tcPr>
            <w:tcW w:w="5451" w:type="dxa"/>
          </w:tcPr>
          <w:p w:rsidR="00390BBD" w:rsidRDefault="00390BBD">
            <w:pPr>
              <w:pStyle w:val="ConsPlusNormal"/>
            </w:pPr>
            <w:r>
              <w:t>Мука пшеничная</w:t>
            </w:r>
          </w:p>
        </w:tc>
        <w:tc>
          <w:tcPr>
            <w:tcW w:w="2065" w:type="dxa"/>
          </w:tcPr>
          <w:p w:rsidR="00390BBD" w:rsidRDefault="00390BB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123" w:type="dxa"/>
          </w:tcPr>
          <w:p w:rsidR="00390BBD" w:rsidRDefault="00390BBD">
            <w:pPr>
              <w:pStyle w:val="ConsPlusNormal"/>
              <w:jc w:val="center"/>
            </w:pPr>
            <w:r>
              <w:t>10</w:t>
            </w:r>
          </w:p>
        </w:tc>
      </w:tr>
      <w:tr w:rsidR="00390BBD">
        <w:tc>
          <w:tcPr>
            <w:tcW w:w="5451" w:type="dxa"/>
          </w:tcPr>
          <w:p w:rsidR="00390BBD" w:rsidRDefault="00390BBD">
            <w:pPr>
              <w:pStyle w:val="ConsPlusNormal"/>
            </w:pPr>
            <w:r>
              <w:t>Крахмал картофельный</w:t>
            </w:r>
          </w:p>
        </w:tc>
        <w:tc>
          <w:tcPr>
            <w:tcW w:w="2065" w:type="dxa"/>
          </w:tcPr>
          <w:p w:rsidR="00390BBD" w:rsidRDefault="00390BB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23" w:type="dxa"/>
          </w:tcPr>
          <w:p w:rsidR="00390BBD" w:rsidRDefault="00390BBD">
            <w:pPr>
              <w:pStyle w:val="ConsPlusNormal"/>
              <w:jc w:val="center"/>
            </w:pPr>
            <w:r>
              <w:t>5</w:t>
            </w:r>
          </w:p>
        </w:tc>
      </w:tr>
      <w:tr w:rsidR="00390BBD">
        <w:tc>
          <w:tcPr>
            <w:tcW w:w="5451" w:type="dxa"/>
          </w:tcPr>
          <w:p w:rsidR="00390BBD" w:rsidRDefault="00390BBD">
            <w:pPr>
              <w:pStyle w:val="ConsPlusNormal"/>
            </w:pPr>
            <w:r>
              <w:t>Макаронные изделия</w:t>
            </w:r>
          </w:p>
        </w:tc>
        <w:tc>
          <w:tcPr>
            <w:tcW w:w="2065" w:type="dxa"/>
          </w:tcPr>
          <w:p w:rsidR="00390BBD" w:rsidRDefault="00390BB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123" w:type="dxa"/>
          </w:tcPr>
          <w:p w:rsidR="00390BBD" w:rsidRDefault="00390BBD">
            <w:pPr>
              <w:pStyle w:val="ConsPlusNormal"/>
              <w:jc w:val="center"/>
            </w:pPr>
            <w:r>
              <w:t>20</w:t>
            </w:r>
          </w:p>
        </w:tc>
      </w:tr>
      <w:tr w:rsidR="00390BBD">
        <w:tc>
          <w:tcPr>
            <w:tcW w:w="5451" w:type="dxa"/>
          </w:tcPr>
          <w:p w:rsidR="00390BBD" w:rsidRDefault="00390BBD">
            <w:pPr>
              <w:pStyle w:val="ConsPlusNormal"/>
            </w:pPr>
            <w:r>
              <w:t>Крупы (рисовая, гречневая, пшенная, манная, овсяная); горох, фасоль, чечевица</w:t>
            </w:r>
          </w:p>
        </w:tc>
        <w:tc>
          <w:tcPr>
            <w:tcW w:w="2065" w:type="dxa"/>
          </w:tcPr>
          <w:p w:rsidR="00390BBD" w:rsidRDefault="00390BBD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2123" w:type="dxa"/>
          </w:tcPr>
          <w:p w:rsidR="00390BBD" w:rsidRDefault="00390BBD">
            <w:pPr>
              <w:pStyle w:val="ConsPlusNormal"/>
              <w:jc w:val="center"/>
            </w:pPr>
            <w:r>
              <w:t>80</w:t>
            </w:r>
          </w:p>
        </w:tc>
      </w:tr>
      <w:tr w:rsidR="00390BBD">
        <w:tc>
          <w:tcPr>
            <w:tcW w:w="5451" w:type="dxa"/>
          </w:tcPr>
          <w:p w:rsidR="00390BBD" w:rsidRDefault="00390BBD">
            <w:pPr>
              <w:pStyle w:val="ConsPlusNormal"/>
            </w:pPr>
            <w:r>
              <w:t>Картофель</w:t>
            </w:r>
          </w:p>
        </w:tc>
        <w:tc>
          <w:tcPr>
            <w:tcW w:w="2065" w:type="dxa"/>
          </w:tcPr>
          <w:p w:rsidR="00390BBD" w:rsidRDefault="00390BBD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23" w:type="dxa"/>
          </w:tcPr>
          <w:p w:rsidR="00390BBD" w:rsidRDefault="00390BBD">
            <w:pPr>
              <w:pStyle w:val="ConsPlusNormal"/>
              <w:jc w:val="center"/>
            </w:pPr>
            <w:r>
              <w:t>200</w:t>
            </w:r>
          </w:p>
        </w:tc>
      </w:tr>
      <w:tr w:rsidR="00390BBD">
        <w:tc>
          <w:tcPr>
            <w:tcW w:w="5451" w:type="dxa"/>
          </w:tcPr>
          <w:p w:rsidR="00390BBD" w:rsidRDefault="00390BBD">
            <w:pPr>
              <w:pStyle w:val="ConsPlusNormal"/>
            </w:pPr>
            <w:r>
              <w:t>Овощи свежие (всего),</w:t>
            </w:r>
          </w:p>
          <w:p w:rsidR="00390BBD" w:rsidRDefault="00390BBD">
            <w:pPr>
              <w:pStyle w:val="ConsPlusNormal"/>
            </w:pPr>
            <w:r>
              <w:t>в том числе:</w:t>
            </w:r>
          </w:p>
        </w:tc>
        <w:tc>
          <w:tcPr>
            <w:tcW w:w="2065" w:type="dxa"/>
          </w:tcPr>
          <w:p w:rsidR="00390BBD" w:rsidRDefault="00390BBD">
            <w:pPr>
              <w:pStyle w:val="ConsPlusNormal"/>
              <w:jc w:val="center"/>
            </w:pPr>
            <w:r>
              <w:t>366,7</w:t>
            </w:r>
          </w:p>
        </w:tc>
        <w:tc>
          <w:tcPr>
            <w:tcW w:w="2123" w:type="dxa"/>
          </w:tcPr>
          <w:p w:rsidR="00390BBD" w:rsidRDefault="00390BBD">
            <w:pPr>
              <w:pStyle w:val="ConsPlusNormal"/>
              <w:jc w:val="center"/>
            </w:pPr>
            <w:r>
              <w:t>290</w:t>
            </w:r>
          </w:p>
        </w:tc>
      </w:tr>
      <w:tr w:rsidR="00390BBD">
        <w:tc>
          <w:tcPr>
            <w:tcW w:w="5451" w:type="dxa"/>
          </w:tcPr>
          <w:p w:rsidR="00390BBD" w:rsidRDefault="00390BBD">
            <w:pPr>
              <w:pStyle w:val="ConsPlusNormal"/>
            </w:pPr>
            <w:r>
              <w:t>Свекла</w:t>
            </w:r>
          </w:p>
        </w:tc>
        <w:tc>
          <w:tcPr>
            <w:tcW w:w="2065" w:type="dxa"/>
          </w:tcPr>
          <w:p w:rsidR="00390BBD" w:rsidRDefault="00390BB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2123" w:type="dxa"/>
          </w:tcPr>
          <w:p w:rsidR="00390BBD" w:rsidRDefault="00390BBD">
            <w:pPr>
              <w:pStyle w:val="ConsPlusNormal"/>
              <w:jc w:val="center"/>
            </w:pPr>
            <w:r>
              <w:t>50</w:t>
            </w:r>
          </w:p>
        </w:tc>
      </w:tr>
      <w:tr w:rsidR="00390BBD">
        <w:tc>
          <w:tcPr>
            <w:tcW w:w="5451" w:type="dxa"/>
          </w:tcPr>
          <w:p w:rsidR="00390BBD" w:rsidRDefault="00390BBD">
            <w:pPr>
              <w:pStyle w:val="ConsPlusNormal"/>
            </w:pPr>
            <w:r>
              <w:t>Морковь</w:t>
            </w:r>
          </w:p>
        </w:tc>
        <w:tc>
          <w:tcPr>
            <w:tcW w:w="2065" w:type="dxa"/>
          </w:tcPr>
          <w:p w:rsidR="00390BBD" w:rsidRDefault="00390BB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2123" w:type="dxa"/>
          </w:tcPr>
          <w:p w:rsidR="00390BBD" w:rsidRDefault="00390BBD">
            <w:pPr>
              <w:pStyle w:val="ConsPlusNormal"/>
              <w:jc w:val="center"/>
            </w:pPr>
            <w:r>
              <w:t>55</w:t>
            </w:r>
          </w:p>
        </w:tc>
      </w:tr>
      <w:tr w:rsidR="00390BBD">
        <w:tc>
          <w:tcPr>
            <w:tcW w:w="5451" w:type="dxa"/>
          </w:tcPr>
          <w:p w:rsidR="00390BBD" w:rsidRDefault="00390BBD">
            <w:pPr>
              <w:pStyle w:val="ConsPlusNormal"/>
            </w:pPr>
            <w:r>
              <w:t>Капуста белокочанная</w:t>
            </w:r>
          </w:p>
        </w:tc>
        <w:tc>
          <w:tcPr>
            <w:tcW w:w="2065" w:type="dxa"/>
          </w:tcPr>
          <w:p w:rsidR="00390BBD" w:rsidRDefault="00390BBD">
            <w:pPr>
              <w:pStyle w:val="ConsPlusNormal"/>
              <w:jc w:val="center"/>
            </w:pPr>
            <w:r>
              <w:t>187,5</w:t>
            </w:r>
          </w:p>
        </w:tc>
        <w:tc>
          <w:tcPr>
            <w:tcW w:w="2123" w:type="dxa"/>
          </w:tcPr>
          <w:p w:rsidR="00390BBD" w:rsidRDefault="00390BBD">
            <w:pPr>
              <w:pStyle w:val="ConsPlusNormal"/>
              <w:jc w:val="center"/>
            </w:pPr>
            <w:r>
              <w:t>150</w:t>
            </w:r>
          </w:p>
        </w:tc>
      </w:tr>
      <w:tr w:rsidR="00390BBD">
        <w:tc>
          <w:tcPr>
            <w:tcW w:w="5451" w:type="dxa"/>
          </w:tcPr>
          <w:p w:rsidR="00390BBD" w:rsidRDefault="00390BBD">
            <w:pPr>
              <w:pStyle w:val="ConsPlusNormal"/>
            </w:pPr>
            <w:r>
              <w:t>Лук репчатый</w:t>
            </w:r>
          </w:p>
        </w:tc>
        <w:tc>
          <w:tcPr>
            <w:tcW w:w="2065" w:type="dxa"/>
          </w:tcPr>
          <w:p w:rsidR="00390BBD" w:rsidRDefault="00390BB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123" w:type="dxa"/>
          </w:tcPr>
          <w:p w:rsidR="00390BBD" w:rsidRDefault="00390BBD">
            <w:pPr>
              <w:pStyle w:val="ConsPlusNormal"/>
              <w:jc w:val="center"/>
            </w:pPr>
            <w:r>
              <w:t>20</w:t>
            </w:r>
          </w:p>
        </w:tc>
      </w:tr>
      <w:tr w:rsidR="00390BBD">
        <w:tc>
          <w:tcPr>
            <w:tcW w:w="5451" w:type="dxa"/>
          </w:tcPr>
          <w:p w:rsidR="00390BBD" w:rsidRDefault="00390BBD">
            <w:pPr>
              <w:pStyle w:val="ConsPlusNormal"/>
            </w:pPr>
            <w:r>
              <w:lastRenderedPageBreak/>
              <w:t>Огурцы, помидоры (парниковые)</w:t>
            </w:r>
          </w:p>
        </w:tc>
        <w:tc>
          <w:tcPr>
            <w:tcW w:w="2065" w:type="dxa"/>
          </w:tcPr>
          <w:p w:rsidR="00390BBD" w:rsidRDefault="00390BBD">
            <w:pPr>
              <w:pStyle w:val="ConsPlusNormal"/>
              <w:jc w:val="center"/>
            </w:pPr>
            <w:r>
              <w:t>15,2</w:t>
            </w:r>
          </w:p>
        </w:tc>
        <w:tc>
          <w:tcPr>
            <w:tcW w:w="2123" w:type="dxa"/>
          </w:tcPr>
          <w:p w:rsidR="00390BBD" w:rsidRDefault="00390BBD">
            <w:pPr>
              <w:pStyle w:val="ConsPlusNormal"/>
              <w:jc w:val="center"/>
            </w:pPr>
            <w:r>
              <w:t>15</w:t>
            </w:r>
          </w:p>
        </w:tc>
      </w:tr>
      <w:tr w:rsidR="00390BBD">
        <w:tc>
          <w:tcPr>
            <w:tcW w:w="5451" w:type="dxa"/>
          </w:tcPr>
          <w:p w:rsidR="00390BBD" w:rsidRDefault="00390BBD">
            <w:pPr>
              <w:pStyle w:val="ConsPlusNormal"/>
            </w:pPr>
            <w:r>
              <w:t>Другие овощи (кабачки, баклажаны, перец сладкий, капуста цветная, капуста брокколи, тыква, фасоль зеленая стручковая)</w:t>
            </w:r>
          </w:p>
        </w:tc>
        <w:tc>
          <w:tcPr>
            <w:tcW w:w="2065" w:type="dxa"/>
          </w:tcPr>
          <w:p w:rsidR="00390BBD" w:rsidRDefault="00390BBD">
            <w:pPr>
              <w:pStyle w:val="ConsPlusNormal"/>
              <w:jc w:val="center"/>
            </w:pPr>
            <w:r>
              <w:t>62,5</w:t>
            </w:r>
          </w:p>
        </w:tc>
        <w:tc>
          <w:tcPr>
            <w:tcW w:w="2123" w:type="dxa"/>
          </w:tcPr>
          <w:p w:rsidR="00390BBD" w:rsidRDefault="00390BBD">
            <w:pPr>
              <w:pStyle w:val="ConsPlusNormal"/>
              <w:jc w:val="center"/>
            </w:pPr>
            <w:r>
              <w:t>50</w:t>
            </w:r>
          </w:p>
        </w:tc>
      </w:tr>
      <w:tr w:rsidR="00390BBD">
        <w:tc>
          <w:tcPr>
            <w:tcW w:w="5451" w:type="dxa"/>
          </w:tcPr>
          <w:p w:rsidR="00390BBD" w:rsidRDefault="00390BBD">
            <w:pPr>
              <w:pStyle w:val="ConsPlusNormal"/>
            </w:pPr>
            <w:r>
              <w:t>Овощи соленые и маринованные (капуста, огурцы)</w:t>
            </w:r>
          </w:p>
        </w:tc>
        <w:tc>
          <w:tcPr>
            <w:tcW w:w="2065" w:type="dxa"/>
          </w:tcPr>
          <w:p w:rsidR="00390BBD" w:rsidRDefault="00390BBD">
            <w:pPr>
              <w:pStyle w:val="ConsPlusNormal"/>
              <w:jc w:val="center"/>
            </w:pPr>
            <w:r>
              <w:t>18,8</w:t>
            </w:r>
          </w:p>
        </w:tc>
        <w:tc>
          <w:tcPr>
            <w:tcW w:w="2123" w:type="dxa"/>
          </w:tcPr>
          <w:p w:rsidR="00390BBD" w:rsidRDefault="00390BBD">
            <w:pPr>
              <w:pStyle w:val="ConsPlusNormal"/>
              <w:jc w:val="center"/>
            </w:pPr>
            <w:r>
              <w:t>15</w:t>
            </w:r>
          </w:p>
        </w:tc>
      </w:tr>
      <w:tr w:rsidR="00390BBD">
        <w:tc>
          <w:tcPr>
            <w:tcW w:w="5451" w:type="dxa"/>
          </w:tcPr>
          <w:p w:rsidR="00390BBD" w:rsidRDefault="00390BBD">
            <w:pPr>
              <w:pStyle w:val="ConsPlusNormal"/>
            </w:pPr>
            <w:r>
              <w:t>Зелень (лук зеленый, петрушка, укроп)</w:t>
            </w:r>
          </w:p>
        </w:tc>
        <w:tc>
          <w:tcPr>
            <w:tcW w:w="2065" w:type="dxa"/>
          </w:tcPr>
          <w:p w:rsidR="00390BBD" w:rsidRDefault="00390BB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123" w:type="dxa"/>
          </w:tcPr>
          <w:p w:rsidR="00390BBD" w:rsidRDefault="00390BBD">
            <w:pPr>
              <w:pStyle w:val="ConsPlusNormal"/>
              <w:jc w:val="center"/>
            </w:pPr>
            <w:r>
              <w:t>14,8</w:t>
            </w:r>
          </w:p>
        </w:tc>
      </w:tr>
      <w:tr w:rsidR="00390BBD">
        <w:tc>
          <w:tcPr>
            <w:tcW w:w="5451" w:type="dxa"/>
          </w:tcPr>
          <w:p w:rsidR="00390BBD" w:rsidRDefault="00390BBD">
            <w:pPr>
              <w:pStyle w:val="ConsPlusNormal"/>
            </w:pPr>
            <w:r>
              <w:t>Овощи консервированные (горошек зеленый, фасоль, кукуруза)</w:t>
            </w:r>
          </w:p>
        </w:tc>
        <w:tc>
          <w:tcPr>
            <w:tcW w:w="2065" w:type="dxa"/>
          </w:tcPr>
          <w:p w:rsidR="00390BBD" w:rsidRDefault="00390BBD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2123" w:type="dxa"/>
          </w:tcPr>
          <w:p w:rsidR="00390BBD" w:rsidRDefault="00390BBD">
            <w:pPr>
              <w:pStyle w:val="ConsPlusNormal"/>
              <w:jc w:val="center"/>
            </w:pPr>
            <w:r>
              <w:t>24,7</w:t>
            </w:r>
          </w:p>
        </w:tc>
      </w:tr>
      <w:tr w:rsidR="00390BBD">
        <w:tc>
          <w:tcPr>
            <w:tcW w:w="5451" w:type="dxa"/>
          </w:tcPr>
          <w:p w:rsidR="00390BBD" w:rsidRDefault="00390BBD">
            <w:pPr>
              <w:pStyle w:val="ConsPlusNormal"/>
            </w:pPr>
            <w:r>
              <w:t>Фрукты свежие</w:t>
            </w:r>
          </w:p>
        </w:tc>
        <w:tc>
          <w:tcPr>
            <w:tcW w:w="2065" w:type="dxa"/>
          </w:tcPr>
          <w:p w:rsidR="00390BBD" w:rsidRDefault="00390BBD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2123" w:type="dxa"/>
          </w:tcPr>
          <w:p w:rsidR="00390BBD" w:rsidRDefault="00390BBD">
            <w:pPr>
              <w:pStyle w:val="ConsPlusNormal"/>
              <w:jc w:val="center"/>
            </w:pPr>
            <w:r>
              <w:t>150</w:t>
            </w:r>
          </w:p>
        </w:tc>
      </w:tr>
      <w:tr w:rsidR="00390BBD">
        <w:tc>
          <w:tcPr>
            <w:tcW w:w="5451" w:type="dxa"/>
          </w:tcPr>
          <w:p w:rsidR="00390BBD" w:rsidRDefault="00390BBD">
            <w:pPr>
              <w:pStyle w:val="ConsPlusNormal"/>
            </w:pPr>
            <w:r>
              <w:t>Сухофрукты (курага, чернослив, изюм, компотная смесь)</w:t>
            </w:r>
          </w:p>
        </w:tc>
        <w:tc>
          <w:tcPr>
            <w:tcW w:w="2065" w:type="dxa"/>
          </w:tcPr>
          <w:p w:rsidR="00390BBD" w:rsidRDefault="00390BBD">
            <w:pPr>
              <w:pStyle w:val="ConsPlusNormal"/>
              <w:jc w:val="center"/>
            </w:pPr>
            <w:r>
              <w:t>20,4</w:t>
            </w:r>
          </w:p>
        </w:tc>
        <w:tc>
          <w:tcPr>
            <w:tcW w:w="2123" w:type="dxa"/>
          </w:tcPr>
          <w:p w:rsidR="00390BBD" w:rsidRDefault="00390BBD">
            <w:pPr>
              <w:pStyle w:val="ConsPlusNormal"/>
              <w:jc w:val="center"/>
            </w:pPr>
            <w:r>
              <w:t>20</w:t>
            </w:r>
          </w:p>
        </w:tc>
      </w:tr>
      <w:tr w:rsidR="00390BBD">
        <w:tc>
          <w:tcPr>
            <w:tcW w:w="5451" w:type="dxa"/>
          </w:tcPr>
          <w:p w:rsidR="00390BBD" w:rsidRDefault="00390BBD">
            <w:pPr>
              <w:pStyle w:val="ConsPlusNormal"/>
            </w:pPr>
            <w:r>
              <w:t>Соки фруктовые, овощные</w:t>
            </w:r>
          </w:p>
        </w:tc>
        <w:tc>
          <w:tcPr>
            <w:tcW w:w="2065" w:type="dxa"/>
          </w:tcPr>
          <w:p w:rsidR="00390BBD" w:rsidRDefault="00390BB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23" w:type="dxa"/>
          </w:tcPr>
          <w:p w:rsidR="00390BBD" w:rsidRDefault="00390BBD">
            <w:pPr>
              <w:pStyle w:val="ConsPlusNormal"/>
              <w:jc w:val="center"/>
            </w:pPr>
            <w:r>
              <w:t>100</w:t>
            </w:r>
          </w:p>
        </w:tc>
      </w:tr>
      <w:tr w:rsidR="00390BBD">
        <w:tc>
          <w:tcPr>
            <w:tcW w:w="5451" w:type="dxa"/>
          </w:tcPr>
          <w:p w:rsidR="00390BBD" w:rsidRDefault="00390BBD">
            <w:pPr>
              <w:pStyle w:val="ConsPlusNormal"/>
            </w:pPr>
            <w:r>
              <w:t>Говядина</w:t>
            </w:r>
          </w:p>
        </w:tc>
        <w:tc>
          <w:tcPr>
            <w:tcW w:w="2065" w:type="dxa"/>
          </w:tcPr>
          <w:p w:rsidR="00390BBD" w:rsidRDefault="00390BBD">
            <w:pPr>
              <w:pStyle w:val="ConsPlusNormal"/>
              <w:jc w:val="center"/>
            </w:pPr>
            <w:r>
              <w:t>127,7</w:t>
            </w:r>
          </w:p>
        </w:tc>
        <w:tc>
          <w:tcPr>
            <w:tcW w:w="2123" w:type="dxa"/>
          </w:tcPr>
          <w:p w:rsidR="00390BBD" w:rsidRDefault="00390BBD">
            <w:pPr>
              <w:pStyle w:val="ConsPlusNormal"/>
              <w:jc w:val="center"/>
            </w:pPr>
            <w:r>
              <w:t>90</w:t>
            </w:r>
          </w:p>
        </w:tc>
      </w:tr>
      <w:tr w:rsidR="00390BBD">
        <w:tc>
          <w:tcPr>
            <w:tcW w:w="5451" w:type="dxa"/>
          </w:tcPr>
          <w:p w:rsidR="00390BBD" w:rsidRDefault="00390BBD">
            <w:pPr>
              <w:pStyle w:val="ConsPlusNormal"/>
            </w:pPr>
            <w:r>
              <w:t>Птица</w:t>
            </w:r>
          </w:p>
        </w:tc>
        <w:tc>
          <w:tcPr>
            <w:tcW w:w="2065" w:type="dxa"/>
          </w:tcPr>
          <w:p w:rsidR="00390BBD" w:rsidRDefault="00390BB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123" w:type="dxa"/>
          </w:tcPr>
          <w:p w:rsidR="00390BBD" w:rsidRDefault="00390BBD">
            <w:pPr>
              <w:pStyle w:val="ConsPlusNormal"/>
              <w:jc w:val="center"/>
            </w:pPr>
            <w:r>
              <w:t>22,2</w:t>
            </w:r>
          </w:p>
        </w:tc>
      </w:tr>
      <w:tr w:rsidR="00390BBD">
        <w:tc>
          <w:tcPr>
            <w:tcW w:w="5451" w:type="dxa"/>
          </w:tcPr>
          <w:p w:rsidR="00390BBD" w:rsidRDefault="00390BBD">
            <w:pPr>
              <w:pStyle w:val="ConsPlusNormal"/>
            </w:pPr>
            <w:r>
              <w:t>Колбаса вареная, сосиски</w:t>
            </w:r>
          </w:p>
        </w:tc>
        <w:tc>
          <w:tcPr>
            <w:tcW w:w="2065" w:type="dxa"/>
          </w:tcPr>
          <w:p w:rsidR="00390BBD" w:rsidRDefault="00390BB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123" w:type="dxa"/>
          </w:tcPr>
          <w:p w:rsidR="00390BBD" w:rsidRDefault="00390BBD">
            <w:pPr>
              <w:pStyle w:val="ConsPlusNormal"/>
              <w:jc w:val="center"/>
            </w:pPr>
            <w:r>
              <w:t>12</w:t>
            </w:r>
          </w:p>
        </w:tc>
      </w:tr>
      <w:tr w:rsidR="00390BBD">
        <w:tc>
          <w:tcPr>
            <w:tcW w:w="5451" w:type="dxa"/>
          </w:tcPr>
          <w:p w:rsidR="00390BBD" w:rsidRDefault="00390BBD">
            <w:pPr>
              <w:pStyle w:val="ConsPlusNormal"/>
            </w:pPr>
            <w:r>
              <w:t>Рыба, рыбопродукты, нерыбные продукты моря</w:t>
            </w:r>
          </w:p>
        </w:tc>
        <w:tc>
          <w:tcPr>
            <w:tcW w:w="2065" w:type="dxa"/>
          </w:tcPr>
          <w:p w:rsidR="00390BBD" w:rsidRDefault="00390BBD">
            <w:pPr>
              <w:pStyle w:val="ConsPlusNormal"/>
              <w:jc w:val="center"/>
            </w:pPr>
            <w:r>
              <w:t>59,1</w:t>
            </w:r>
          </w:p>
        </w:tc>
        <w:tc>
          <w:tcPr>
            <w:tcW w:w="2123" w:type="dxa"/>
          </w:tcPr>
          <w:p w:rsidR="00390BBD" w:rsidRDefault="00390BBD">
            <w:pPr>
              <w:pStyle w:val="ConsPlusNormal"/>
              <w:jc w:val="center"/>
            </w:pPr>
            <w:r>
              <w:t>32,5</w:t>
            </w:r>
          </w:p>
        </w:tc>
      </w:tr>
      <w:tr w:rsidR="00390BBD">
        <w:tc>
          <w:tcPr>
            <w:tcW w:w="5451" w:type="dxa"/>
          </w:tcPr>
          <w:p w:rsidR="00390BBD" w:rsidRDefault="00390BBD">
            <w:pPr>
              <w:pStyle w:val="ConsPlusNormal"/>
            </w:pPr>
            <w:r>
              <w:t>Творог</w:t>
            </w:r>
          </w:p>
        </w:tc>
        <w:tc>
          <w:tcPr>
            <w:tcW w:w="2065" w:type="dxa"/>
          </w:tcPr>
          <w:p w:rsidR="00390BBD" w:rsidRDefault="00390BBD">
            <w:pPr>
              <w:pStyle w:val="ConsPlusNormal"/>
              <w:jc w:val="center"/>
            </w:pPr>
            <w:r>
              <w:t>20,4</w:t>
            </w:r>
          </w:p>
        </w:tc>
        <w:tc>
          <w:tcPr>
            <w:tcW w:w="2123" w:type="dxa"/>
          </w:tcPr>
          <w:p w:rsidR="00390BBD" w:rsidRDefault="00390BBD">
            <w:pPr>
              <w:pStyle w:val="ConsPlusNormal"/>
              <w:jc w:val="center"/>
            </w:pPr>
            <w:r>
              <w:t>20</w:t>
            </w:r>
          </w:p>
        </w:tc>
      </w:tr>
      <w:tr w:rsidR="00390BBD">
        <w:tc>
          <w:tcPr>
            <w:tcW w:w="5451" w:type="dxa"/>
          </w:tcPr>
          <w:p w:rsidR="00390BBD" w:rsidRDefault="00390BBD">
            <w:pPr>
              <w:pStyle w:val="ConsPlusNormal"/>
            </w:pPr>
            <w:r>
              <w:t>Сыр</w:t>
            </w:r>
          </w:p>
        </w:tc>
        <w:tc>
          <w:tcPr>
            <w:tcW w:w="2065" w:type="dxa"/>
          </w:tcPr>
          <w:p w:rsidR="00390BBD" w:rsidRDefault="00390BB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123" w:type="dxa"/>
          </w:tcPr>
          <w:p w:rsidR="00390BBD" w:rsidRDefault="00390BBD">
            <w:pPr>
              <w:pStyle w:val="ConsPlusNormal"/>
              <w:jc w:val="center"/>
            </w:pPr>
            <w:r>
              <w:t>15</w:t>
            </w:r>
          </w:p>
        </w:tc>
      </w:tr>
      <w:tr w:rsidR="00390BBD">
        <w:tc>
          <w:tcPr>
            <w:tcW w:w="5451" w:type="dxa"/>
          </w:tcPr>
          <w:p w:rsidR="00390BBD" w:rsidRDefault="00390BBD">
            <w:pPr>
              <w:pStyle w:val="ConsPlusNormal"/>
            </w:pPr>
            <w:r>
              <w:t>Яйцо</w:t>
            </w:r>
          </w:p>
        </w:tc>
        <w:tc>
          <w:tcPr>
            <w:tcW w:w="2065" w:type="dxa"/>
          </w:tcPr>
          <w:p w:rsidR="00390BBD" w:rsidRDefault="00390BBD">
            <w:pPr>
              <w:pStyle w:val="ConsPlusNormal"/>
              <w:jc w:val="center"/>
            </w:pPr>
            <w:r>
              <w:t>1/2 шт.</w:t>
            </w:r>
          </w:p>
        </w:tc>
        <w:tc>
          <w:tcPr>
            <w:tcW w:w="2123" w:type="dxa"/>
          </w:tcPr>
          <w:p w:rsidR="00390BBD" w:rsidRDefault="00390BBD">
            <w:pPr>
              <w:pStyle w:val="ConsPlusNormal"/>
              <w:jc w:val="center"/>
            </w:pPr>
            <w:r>
              <w:t>1/2 шт.</w:t>
            </w:r>
          </w:p>
        </w:tc>
      </w:tr>
      <w:tr w:rsidR="00390BBD">
        <w:tc>
          <w:tcPr>
            <w:tcW w:w="5451" w:type="dxa"/>
          </w:tcPr>
          <w:p w:rsidR="00390BBD" w:rsidRDefault="00390BBD">
            <w:pPr>
              <w:pStyle w:val="ConsPlusNormal"/>
            </w:pPr>
            <w:r>
              <w:t>Кисломолочные напитки (кефир, йогурт, ряженка, простокваша, ацидофилин)</w:t>
            </w:r>
          </w:p>
        </w:tc>
        <w:tc>
          <w:tcPr>
            <w:tcW w:w="2065" w:type="dxa"/>
          </w:tcPr>
          <w:p w:rsidR="00390BBD" w:rsidRDefault="00390BBD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2123" w:type="dxa"/>
          </w:tcPr>
          <w:p w:rsidR="00390BBD" w:rsidRDefault="00390BBD">
            <w:pPr>
              <w:pStyle w:val="ConsPlusNormal"/>
              <w:jc w:val="center"/>
            </w:pPr>
            <w:r>
              <w:t>121</w:t>
            </w:r>
          </w:p>
        </w:tc>
      </w:tr>
      <w:tr w:rsidR="00390BBD">
        <w:tc>
          <w:tcPr>
            <w:tcW w:w="5451" w:type="dxa"/>
          </w:tcPr>
          <w:p w:rsidR="00390BBD" w:rsidRDefault="00390BBD">
            <w:pPr>
              <w:pStyle w:val="ConsPlusNormal"/>
            </w:pPr>
            <w:r>
              <w:lastRenderedPageBreak/>
              <w:t>Молоко</w:t>
            </w:r>
          </w:p>
        </w:tc>
        <w:tc>
          <w:tcPr>
            <w:tcW w:w="2065" w:type="dxa"/>
          </w:tcPr>
          <w:p w:rsidR="00390BBD" w:rsidRDefault="00390BBD">
            <w:pPr>
              <w:pStyle w:val="ConsPlusNormal"/>
              <w:jc w:val="center"/>
            </w:pPr>
            <w:r>
              <w:t>211</w:t>
            </w:r>
          </w:p>
        </w:tc>
        <w:tc>
          <w:tcPr>
            <w:tcW w:w="2123" w:type="dxa"/>
          </w:tcPr>
          <w:p w:rsidR="00390BBD" w:rsidRDefault="00390BBD">
            <w:pPr>
              <w:pStyle w:val="ConsPlusNormal"/>
              <w:jc w:val="center"/>
            </w:pPr>
            <w:r>
              <w:t>200</w:t>
            </w:r>
          </w:p>
        </w:tc>
      </w:tr>
      <w:tr w:rsidR="00390BBD">
        <w:tc>
          <w:tcPr>
            <w:tcW w:w="5451" w:type="dxa"/>
          </w:tcPr>
          <w:p w:rsidR="00390BBD" w:rsidRDefault="00390BBD">
            <w:pPr>
              <w:pStyle w:val="ConsPlusNormal"/>
            </w:pPr>
            <w:r>
              <w:t>Масло сливочное</w:t>
            </w:r>
          </w:p>
        </w:tc>
        <w:tc>
          <w:tcPr>
            <w:tcW w:w="2065" w:type="dxa"/>
          </w:tcPr>
          <w:p w:rsidR="00390BBD" w:rsidRDefault="00390BB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123" w:type="dxa"/>
          </w:tcPr>
          <w:p w:rsidR="00390BBD" w:rsidRDefault="00390BBD">
            <w:pPr>
              <w:pStyle w:val="ConsPlusNormal"/>
              <w:jc w:val="center"/>
            </w:pPr>
            <w:r>
              <w:t>20</w:t>
            </w:r>
          </w:p>
        </w:tc>
      </w:tr>
      <w:tr w:rsidR="00390BBD">
        <w:tc>
          <w:tcPr>
            <w:tcW w:w="5451" w:type="dxa"/>
          </w:tcPr>
          <w:p w:rsidR="00390BBD" w:rsidRDefault="00390BBD">
            <w:pPr>
              <w:pStyle w:val="ConsPlusNormal"/>
            </w:pPr>
            <w:r>
              <w:t>Масло растительное</w:t>
            </w:r>
          </w:p>
        </w:tc>
        <w:tc>
          <w:tcPr>
            <w:tcW w:w="2065" w:type="dxa"/>
          </w:tcPr>
          <w:p w:rsidR="00390BBD" w:rsidRDefault="00390BB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123" w:type="dxa"/>
          </w:tcPr>
          <w:p w:rsidR="00390BBD" w:rsidRDefault="00390BBD">
            <w:pPr>
              <w:pStyle w:val="ConsPlusNormal"/>
              <w:jc w:val="center"/>
            </w:pPr>
            <w:r>
              <w:t>20</w:t>
            </w:r>
          </w:p>
        </w:tc>
      </w:tr>
      <w:tr w:rsidR="00390BBD">
        <w:tc>
          <w:tcPr>
            <w:tcW w:w="5451" w:type="dxa"/>
          </w:tcPr>
          <w:p w:rsidR="00390BBD" w:rsidRDefault="00390BBD">
            <w:pPr>
              <w:pStyle w:val="ConsPlusNormal"/>
            </w:pPr>
            <w:r>
              <w:t>Сметана</w:t>
            </w:r>
          </w:p>
        </w:tc>
        <w:tc>
          <w:tcPr>
            <w:tcW w:w="2065" w:type="dxa"/>
          </w:tcPr>
          <w:p w:rsidR="00390BBD" w:rsidRDefault="00390BB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123" w:type="dxa"/>
          </w:tcPr>
          <w:p w:rsidR="00390BBD" w:rsidRDefault="00390BBD">
            <w:pPr>
              <w:pStyle w:val="ConsPlusNormal"/>
              <w:jc w:val="center"/>
            </w:pPr>
            <w:r>
              <w:t>15</w:t>
            </w:r>
          </w:p>
        </w:tc>
      </w:tr>
      <w:tr w:rsidR="00390BBD">
        <w:tc>
          <w:tcPr>
            <w:tcW w:w="5451" w:type="dxa"/>
          </w:tcPr>
          <w:p w:rsidR="00390BBD" w:rsidRDefault="00390BBD">
            <w:pPr>
              <w:pStyle w:val="ConsPlusNormal"/>
            </w:pPr>
            <w:r>
              <w:t>Сахар, варенье, печенье, кондитерские изделия</w:t>
            </w:r>
          </w:p>
        </w:tc>
        <w:tc>
          <w:tcPr>
            <w:tcW w:w="2065" w:type="dxa"/>
          </w:tcPr>
          <w:p w:rsidR="00390BBD" w:rsidRDefault="00390BBD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123" w:type="dxa"/>
          </w:tcPr>
          <w:p w:rsidR="00390BBD" w:rsidRDefault="00390BBD">
            <w:pPr>
              <w:pStyle w:val="ConsPlusNormal"/>
              <w:jc w:val="center"/>
            </w:pPr>
            <w:r>
              <w:t>50</w:t>
            </w:r>
          </w:p>
        </w:tc>
      </w:tr>
      <w:tr w:rsidR="00390BBD">
        <w:tc>
          <w:tcPr>
            <w:tcW w:w="5451" w:type="dxa"/>
          </w:tcPr>
          <w:p w:rsidR="00390BBD" w:rsidRDefault="00390BBD">
            <w:pPr>
              <w:pStyle w:val="ConsPlusNormal"/>
            </w:pPr>
            <w:r>
              <w:t>Чай</w:t>
            </w:r>
          </w:p>
        </w:tc>
        <w:tc>
          <w:tcPr>
            <w:tcW w:w="2065" w:type="dxa"/>
          </w:tcPr>
          <w:p w:rsidR="00390BBD" w:rsidRDefault="00390BB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23" w:type="dxa"/>
          </w:tcPr>
          <w:p w:rsidR="00390BBD" w:rsidRDefault="00390BBD">
            <w:pPr>
              <w:pStyle w:val="ConsPlusNormal"/>
              <w:jc w:val="center"/>
            </w:pPr>
            <w:r>
              <w:t>2</w:t>
            </w:r>
          </w:p>
        </w:tc>
      </w:tr>
      <w:tr w:rsidR="00390BBD">
        <w:tc>
          <w:tcPr>
            <w:tcW w:w="5451" w:type="dxa"/>
          </w:tcPr>
          <w:p w:rsidR="00390BBD" w:rsidRDefault="00390BBD">
            <w:pPr>
              <w:pStyle w:val="ConsPlusNormal"/>
            </w:pPr>
            <w:r>
              <w:t>Кофе, какао</w:t>
            </w:r>
          </w:p>
        </w:tc>
        <w:tc>
          <w:tcPr>
            <w:tcW w:w="2065" w:type="dxa"/>
          </w:tcPr>
          <w:p w:rsidR="00390BBD" w:rsidRDefault="00390BBD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2123" w:type="dxa"/>
          </w:tcPr>
          <w:p w:rsidR="00390BBD" w:rsidRDefault="00390BBD">
            <w:pPr>
              <w:pStyle w:val="ConsPlusNormal"/>
              <w:jc w:val="center"/>
            </w:pPr>
            <w:r>
              <w:t>1,4</w:t>
            </w:r>
          </w:p>
        </w:tc>
      </w:tr>
      <w:tr w:rsidR="00390BBD">
        <w:tc>
          <w:tcPr>
            <w:tcW w:w="5451" w:type="dxa"/>
          </w:tcPr>
          <w:p w:rsidR="00390BBD" w:rsidRDefault="00390BBD">
            <w:pPr>
              <w:pStyle w:val="ConsPlusNormal"/>
            </w:pPr>
            <w:r>
              <w:t>Желатин</w:t>
            </w:r>
          </w:p>
        </w:tc>
        <w:tc>
          <w:tcPr>
            <w:tcW w:w="2065" w:type="dxa"/>
          </w:tcPr>
          <w:p w:rsidR="00390BBD" w:rsidRDefault="00390BBD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2123" w:type="dxa"/>
          </w:tcPr>
          <w:p w:rsidR="00390BBD" w:rsidRDefault="00390BBD">
            <w:pPr>
              <w:pStyle w:val="ConsPlusNormal"/>
              <w:jc w:val="center"/>
            </w:pPr>
            <w:r>
              <w:t>0,5</w:t>
            </w:r>
          </w:p>
        </w:tc>
      </w:tr>
      <w:tr w:rsidR="00390BBD">
        <w:tc>
          <w:tcPr>
            <w:tcW w:w="5451" w:type="dxa"/>
          </w:tcPr>
          <w:p w:rsidR="00390BBD" w:rsidRDefault="00390BBD">
            <w:pPr>
              <w:pStyle w:val="ConsPlusNormal"/>
            </w:pPr>
            <w:r>
              <w:t>Дрожжи прессованные</w:t>
            </w:r>
          </w:p>
        </w:tc>
        <w:tc>
          <w:tcPr>
            <w:tcW w:w="2065" w:type="dxa"/>
          </w:tcPr>
          <w:p w:rsidR="00390BBD" w:rsidRDefault="00390BBD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2123" w:type="dxa"/>
          </w:tcPr>
          <w:p w:rsidR="00390BBD" w:rsidRDefault="00390BBD">
            <w:pPr>
              <w:pStyle w:val="ConsPlusNormal"/>
              <w:jc w:val="center"/>
            </w:pPr>
            <w:r>
              <w:t>0,25</w:t>
            </w:r>
          </w:p>
        </w:tc>
      </w:tr>
      <w:tr w:rsidR="00390BBD">
        <w:tc>
          <w:tcPr>
            <w:tcW w:w="5451" w:type="dxa"/>
          </w:tcPr>
          <w:p w:rsidR="00390BBD" w:rsidRDefault="00390BBD">
            <w:pPr>
              <w:pStyle w:val="ConsPlusNormal"/>
            </w:pPr>
            <w:r>
              <w:t>Соль</w:t>
            </w:r>
          </w:p>
        </w:tc>
        <w:tc>
          <w:tcPr>
            <w:tcW w:w="2065" w:type="dxa"/>
          </w:tcPr>
          <w:p w:rsidR="00390BBD" w:rsidRDefault="00390BB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23" w:type="dxa"/>
          </w:tcPr>
          <w:p w:rsidR="00390BBD" w:rsidRDefault="00390BBD">
            <w:pPr>
              <w:pStyle w:val="ConsPlusNormal"/>
              <w:jc w:val="center"/>
            </w:pPr>
            <w:r>
              <w:t>6</w:t>
            </w:r>
          </w:p>
        </w:tc>
      </w:tr>
      <w:tr w:rsidR="00390BBD">
        <w:tc>
          <w:tcPr>
            <w:tcW w:w="5451" w:type="dxa"/>
          </w:tcPr>
          <w:p w:rsidR="00390BBD" w:rsidRDefault="00390BBD">
            <w:pPr>
              <w:pStyle w:val="ConsPlusNormal"/>
            </w:pPr>
            <w:r>
              <w:t>Томат-паста, томат-пюре</w:t>
            </w:r>
          </w:p>
        </w:tc>
        <w:tc>
          <w:tcPr>
            <w:tcW w:w="2065" w:type="dxa"/>
          </w:tcPr>
          <w:p w:rsidR="00390BBD" w:rsidRDefault="00390BB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23" w:type="dxa"/>
          </w:tcPr>
          <w:p w:rsidR="00390BBD" w:rsidRDefault="00390BBD">
            <w:pPr>
              <w:pStyle w:val="ConsPlusNormal"/>
              <w:jc w:val="center"/>
            </w:pPr>
            <w:r>
              <w:t>3</w:t>
            </w:r>
          </w:p>
        </w:tc>
      </w:tr>
      <w:tr w:rsidR="00390BBD">
        <w:tc>
          <w:tcPr>
            <w:tcW w:w="5451" w:type="dxa"/>
          </w:tcPr>
          <w:p w:rsidR="00390BBD" w:rsidRDefault="00390BBD">
            <w:pPr>
              <w:pStyle w:val="ConsPlusNormal"/>
            </w:pPr>
            <w:r>
              <w:t>Шиповник</w:t>
            </w:r>
          </w:p>
        </w:tc>
        <w:tc>
          <w:tcPr>
            <w:tcW w:w="2065" w:type="dxa"/>
          </w:tcPr>
          <w:p w:rsidR="00390BBD" w:rsidRDefault="00390BB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123" w:type="dxa"/>
          </w:tcPr>
          <w:p w:rsidR="00390BBD" w:rsidRDefault="00390BBD">
            <w:pPr>
              <w:pStyle w:val="ConsPlusNormal"/>
              <w:jc w:val="center"/>
            </w:pPr>
            <w:r>
              <w:t>15</w:t>
            </w:r>
          </w:p>
        </w:tc>
      </w:tr>
      <w:tr w:rsidR="00390BBD">
        <w:tc>
          <w:tcPr>
            <w:tcW w:w="5451" w:type="dxa"/>
          </w:tcPr>
          <w:p w:rsidR="00390BBD" w:rsidRDefault="00390BBD">
            <w:pPr>
              <w:pStyle w:val="ConsPlusNormal"/>
            </w:pPr>
            <w:r>
              <w:t>Смесь белковая композитная сухая</w:t>
            </w:r>
          </w:p>
        </w:tc>
        <w:tc>
          <w:tcPr>
            <w:tcW w:w="2065" w:type="dxa"/>
          </w:tcPr>
          <w:p w:rsidR="00390BBD" w:rsidRDefault="00390BB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123" w:type="dxa"/>
          </w:tcPr>
          <w:p w:rsidR="00390BBD" w:rsidRDefault="00390BBD">
            <w:pPr>
              <w:pStyle w:val="ConsPlusNormal"/>
              <w:jc w:val="center"/>
            </w:pPr>
            <w:r>
              <w:t>27</w:t>
            </w:r>
          </w:p>
        </w:tc>
      </w:tr>
      <w:tr w:rsidR="00390BBD">
        <w:tc>
          <w:tcPr>
            <w:tcW w:w="5451" w:type="dxa"/>
          </w:tcPr>
          <w:p w:rsidR="00390BBD" w:rsidRDefault="00390BBD">
            <w:pPr>
              <w:pStyle w:val="ConsPlusNormal"/>
            </w:pPr>
            <w:r>
              <w:t>Витаминно-минеральные комплексы (% от физиологической нормы)</w:t>
            </w:r>
          </w:p>
        </w:tc>
        <w:tc>
          <w:tcPr>
            <w:tcW w:w="2065" w:type="dxa"/>
          </w:tcPr>
          <w:p w:rsidR="00390BBD" w:rsidRDefault="00390BBD">
            <w:pPr>
              <w:pStyle w:val="ConsPlusNormal"/>
            </w:pPr>
          </w:p>
        </w:tc>
        <w:tc>
          <w:tcPr>
            <w:tcW w:w="2123" w:type="dxa"/>
          </w:tcPr>
          <w:p w:rsidR="00390BBD" w:rsidRDefault="00390BBD">
            <w:pPr>
              <w:pStyle w:val="ConsPlusNormal"/>
              <w:jc w:val="center"/>
            </w:pPr>
            <w:r>
              <w:t>50 - 100</w:t>
            </w:r>
          </w:p>
        </w:tc>
      </w:tr>
    </w:tbl>
    <w:p w:rsidR="00390BBD" w:rsidRDefault="00390BBD">
      <w:pPr>
        <w:pStyle w:val="ConsPlusNormal"/>
        <w:jc w:val="both"/>
      </w:pPr>
    </w:p>
    <w:p w:rsidR="00390BBD" w:rsidRDefault="00390BBD">
      <w:pPr>
        <w:pStyle w:val="ConsPlusNormal"/>
        <w:jc w:val="both"/>
      </w:pPr>
    </w:p>
    <w:p w:rsidR="00390BBD" w:rsidRDefault="00390BB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D1B4C" w:rsidRDefault="005D1B4C"/>
    <w:sectPr w:rsidR="005D1B4C" w:rsidSect="00CB4F4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BBD"/>
    <w:rsid w:val="00390BBD"/>
    <w:rsid w:val="005D1B4C"/>
    <w:rsid w:val="00DB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0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90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90BB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0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90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90BB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7AD6F97D8087974E67C9A7B06EB7E731FF608AAACD004C5F1750CCD7BBC0C185EAEC2L6Y1K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Сычёва Елена Владимировна</dc:creator>
  <cp:lastModifiedBy>Чешева Алла Дмитриевна</cp:lastModifiedBy>
  <cp:revision>2</cp:revision>
  <dcterms:created xsi:type="dcterms:W3CDTF">2018-09-13T06:22:00Z</dcterms:created>
  <dcterms:modified xsi:type="dcterms:W3CDTF">2018-09-13T06:22:00Z</dcterms:modified>
</cp:coreProperties>
</file>