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8A3" w:rsidRDefault="00AD68A3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D68A3" w:rsidRDefault="00AD68A3">
      <w:pPr>
        <w:pStyle w:val="ConsPlusNormal"/>
        <w:jc w:val="both"/>
        <w:outlineLvl w:val="0"/>
      </w:pPr>
    </w:p>
    <w:p w:rsidR="00AD68A3" w:rsidRDefault="00AD68A3">
      <w:pPr>
        <w:pStyle w:val="ConsPlusNormal"/>
        <w:outlineLvl w:val="0"/>
      </w:pPr>
      <w:r>
        <w:t>Зарегистрировано в Минюсте России 21 мая 2014 г. N 32363</w:t>
      </w:r>
    </w:p>
    <w:p w:rsidR="00AD68A3" w:rsidRDefault="00AD68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D68A3" w:rsidRDefault="00AD68A3">
      <w:pPr>
        <w:pStyle w:val="ConsPlusNormal"/>
        <w:ind w:firstLine="540"/>
        <w:jc w:val="both"/>
      </w:pPr>
    </w:p>
    <w:p w:rsidR="00AD68A3" w:rsidRDefault="00AD68A3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AD68A3" w:rsidRDefault="00AD68A3">
      <w:pPr>
        <w:pStyle w:val="ConsPlusTitle"/>
        <w:jc w:val="center"/>
      </w:pPr>
    </w:p>
    <w:p w:rsidR="00AD68A3" w:rsidRDefault="00AD68A3">
      <w:pPr>
        <w:pStyle w:val="ConsPlusTitle"/>
        <w:jc w:val="center"/>
      </w:pPr>
      <w:r>
        <w:t>ПРИКАЗ</w:t>
      </w:r>
    </w:p>
    <w:p w:rsidR="00AD68A3" w:rsidRDefault="00AD68A3">
      <w:pPr>
        <w:pStyle w:val="ConsPlusTitle"/>
        <w:jc w:val="center"/>
      </w:pPr>
      <w:r>
        <w:t>от 17 апреля 2014 г. N 258н</w:t>
      </w:r>
    </w:p>
    <w:p w:rsidR="00AD68A3" w:rsidRDefault="00AD68A3">
      <w:pPr>
        <w:pStyle w:val="ConsPlusTitle"/>
        <w:jc w:val="center"/>
      </w:pPr>
    </w:p>
    <w:p w:rsidR="00AD68A3" w:rsidRDefault="00AD68A3">
      <w:pPr>
        <w:pStyle w:val="ConsPlusTitle"/>
        <w:jc w:val="center"/>
      </w:pPr>
      <w:r>
        <w:t>ОБ УТВЕРЖДЕНИИ ПРИМЕРНОЙ НОМЕНКЛАТУРЫ</w:t>
      </w:r>
    </w:p>
    <w:p w:rsidR="00AD68A3" w:rsidRDefault="00AD68A3">
      <w:pPr>
        <w:pStyle w:val="ConsPlusTitle"/>
        <w:jc w:val="center"/>
      </w:pPr>
      <w:r>
        <w:t>ОРГАНИЗАЦИЙ СОЦИАЛЬНОГО ОБСЛУЖИВАНИЯ</w:t>
      </w:r>
    </w:p>
    <w:p w:rsidR="00AD68A3" w:rsidRDefault="00AD68A3">
      <w:pPr>
        <w:pStyle w:val="ConsPlusNormal"/>
        <w:jc w:val="center"/>
      </w:pPr>
    </w:p>
    <w:p w:rsidR="00AD68A3" w:rsidRDefault="00AD68A3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пунктом 4 части 2 статьи 7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7007) и </w:t>
      </w:r>
      <w:hyperlink r:id="rId7" w:history="1">
        <w:r>
          <w:rPr>
            <w:color w:val="0000FF"/>
          </w:rPr>
          <w:t>Положением</w:t>
        </w:r>
      </w:hyperlink>
      <w:r>
        <w:t xml:space="preserve"> о Министерстве труда и социальной защиты Российской Федерации, утвержденным постановлением Правительства Российской Федерации от 19 июня 2012 г. N 610 (Собрание законодательства Российской</w:t>
      </w:r>
      <w:proofErr w:type="gramEnd"/>
      <w:r>
        <w:t xml:space="preserve"> </w:t>
      </w:r>
      <w:proofErr w:type="gramStart"/>
      <w:r>
        <w:t>Федерации, 2012, N 26, ст. 3528; 2013, N 22, ст. 2809; N 36, ст. 4578; N 37, ст. 4703; N 45, ст. 5822; N 46, ст. 5952), приказываю:</w:t>
      </w:r>
      <w:proofErr w:type="gramEnd"/>
    </w:p>
    <w:p w:rsidR="00AD68A3" w:rsidRDefault="00AD68A3">
      <w:pPr>
        <w:pStyle w:val="ConsPlusNormal"/>
        <w:spacing w:before="220"/>
        <w:ind w:firstLine="540"/>
        <w:jc w:val="both"/>
      </w:pPr>
      <w:r>
        <w:t xml:space="preserve">1. Утвердить примерную </w:t>
      </w:r>
      <w:hyperlink w:anchor="P28" w:history="1">
        <w:r>
          <w:rPr>
            <w:color w:val="0000FF"/>
          </w:rPr>
          <w:t>номенклатуру</w:t>
        </w:r>
      </w:hyperlink>
      <w:r>
        <w:t xml:space="preserve"> организаций социального обслуживания согласно приложению.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AD68A3" w:rsidRDefault="00AD68A3">
      <w:pPr>
        <w:pStyle w:val="ConsPlusNormal"/>
        <w:ind w:firstLine="540"/>
        <w:jc w:val="both"/>
      </w:pPr>
    </w:p>
    <w:p w:rsidR="00AD68A3" w:rsidRDefault="00AD68A3">
      <w:pPr>
        <w:pStyle w:val="ConsPlusNormal"/>
        <w:jc w:val="right"/>
      </w:pPr>
      <w:r>
        <w:t>Министр</w:t>
      </w:r>
    </w:p>
    <w:p w:rsidR="00AD68A3" w:rsidRDefault="00AD68A3">
      <w:pPr>
        <w:pStyle w:val="ConsPlusNormal"/>
        <w:jc w:val="right"/>
      </w:pPr>
      <w:r>
        <w:t>М.А.ТОПИЛИН</w:t>
      </w:r>
    </w:p>
    <w:p w:rsidR="00AD68A3" w:rsidRDefault="00AD68A3">
      <w:pPr>
        <w:pStyle w:val="ConsPlusNormal"/>
        <w:jc w:val="right"/>
      </w:pPr>
    </w:p>
    <w:p w:rsidR="00AD68A3" w:rsidRDefault="00AD68A3">
      <w:pPr>
        <w:pStyle w:val="ConsPlusNormal"/>
        <w:jc w:val="right"/>
      </w:pPr>
    </w:p>
    <w:p w:rsidR="00AD68A3" w:rsidRDefault="00AD68A3">
      <w:pPr>
        <w:pStyle w:val="ConsPlusNormal"/>
        <w:jc w:val="right"/>
      </w:pPr>
    </w:p>
    <w:p w:rsidR="00AD68A3" w:rsidRDefault="00AD68A3">
      <w:pPr>
        <w:pStyle w:val="ConsPlusNormal"/>
        <w:jc w:val="right"/>
      </w:pPr>
    </w:p>
    <w:p w:rsidR="00AD68A3" w:rsidRDefault="00AD68A3">
      <w:pPr>
        <w:pStyle w:val="ConsPlusNormal"/>
        <w:jc w:val="right"/>
      </w:pPr>
    </w:p>
    <w:p w:rsidR="00AD68A3" w:rsidRDefault="00AD68A3">
      <w:pPr>
        <w:pStyle w:val="ConsPlusNormal"/>
        <w:jc w:val="right"/>
        <w:outlineLvl w:val="0"/>
      </w:pPr>
      <w:r>
        <w:t>Приложение</w:t>
      </w:r>
    </w:p>
    <w:p w:rsidR="00AD68A3" w:rsidRDefault="00AD68A3">
      <w:pPr>
        <w:pStyle w:val="ConsPlusNormal"/>
        <w:jc w:val="right"/>
      </w:pPr>
      <w:r>
        <w:t>к приказу Министерства труда</w:t>
      </w:r>
    </w:p>
    <w:p w:rsidR="00AD68A3" w:rsidRDefault="00AD68A3">
      <w:pPr>
        <w:pStyle w:val="ConsPlusNormal"/>
        <w:jc w:val="right"/>
      </w:pPr>
      <w:r>
        <w:t>и социальной защиты Российской Федерации</w:t>
      </w:r>
    </w:p>
    <w:p w:rsidR="00AD68A3" w:rsidRDefault="00AD68A3">
      <w:pPr>
        <w:pStyle w:val="ConsPlusNormal"/>
        <w:jc w:val="right"/>
      </w:pPr>
      <w:r>
        <w:t>от 17 апреля 2014 г. N 258н</w:t>
      </w:r>
    </w:p>
    <w:p w:rsidR="00AD68A3" w:rsidRDefault="00AD68A3">
      <w:pPr>
        <w:pStyle w:val="ConsPlusNormal"/>
        <w:jc w:val="center"/>
      </w:pPr>
    </w:p>
    <w:p w:rsidR="00AD68A3" w:rsidRDefault="00AD68A3">
      <w:pPr>
        <w:pStyle w:val="ConsPlusTitle"/>
        <w:jc w:val="center"/>
      </w:pPr>
      <w:bookmarkStart w:id="1" w:name="P28"/>
      <w:bookmarkEnd w:id="1"/>
      <w:r>
        <w:t>ПРИМЕРНАЯ НОМЕНКЛАТУРА ОРГАНИЗАЦИЙ СОЦИАЛЬНОГО ОБСЛУЖИВАНИЯ</w:t>
      </w:r>
    </w:p>
    <w:p w:rsidR="00AD68A3" w:rsidRDefault="00AD68A3">
      <w:pPr>
        <w:pStyle w:val="ConsPlusNormal"/>
        <w:jc w:val="center"/>
      </w:pPr>
    </w:p>
    <w:p w:rsidR="00AD68A3" w:rsidRDefault="00AD68A3">
      <w:pPr>
        <w:pStyle w:val="ConsPlusNormal"/>
        <w:ind w:firstLine="540"/>
        <w:jc w:val="both"/>
        <w:outlineLvl w:val="1"/>
      </w:pPr>
      <w:r>
        <w:t>1. Организации, осуществляющие стационарное социальное обслуживание &lt;*&gt;: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&lt;*&gt; В состав организаций, осуществляющих стационарное социальное обслуживание, могут быть включены отделения полустационарного социального обслуживания.</w:t>
      </w:r>
    </w:p>
    <w:p w:rsidR="00AD68A3" w:rsidRDefault="00AD68A3">
      <w:pPr>
        <w:pStyle w:val="ConsPlusNormal"/>
        <w:ind w:firstLine="540"/>
        <w:jc w:val="both"/>
      </w:pPr>
    </w:p>
    <w:p w:rsidR="00AD68A3" w:rsidRDefault="00AD68A3">
      <w:pPr>
        <w:pStyle w:val="ConsPlusNormal"/>
        <w:ind w:firstLine="540"/>
        <w:jc w:val="both"/>
      </w:pPr>
      <w:r>
        <w:t>дом-интернат (пансионат), в том числе детский, малой вместимости, для престарелых и инвалидов, ветеранов войны и труда, милосердия;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 xml:space="preserve">специальный дом-интернат, в том числе для </w:t>
      </w:r>
      <w:proofErr w:type="gramStart"/>
      <w:r>
        <w:t>престарелых</w:t>
      </w:r>
      <w:proofErr w:type="gramEnd"/>
      <w:r>
        <w:t>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психоневрологический интернат, в том числе детский;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lastRenderedPageBreak/>
        <w:t>специальный дом для одиноких престарелых;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социально-оздоровительный центр;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геронтологический центр;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геронтопсихиатрический центр;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иные организации, осуществляющие стационарное социальное обслуживание.</w:t>
      </w:r>
    </w:p>
    <w:p w:rsidR="00AD68A3" w:rsidRDefault="00AD68A3">
      <w:pPr>
        <w:pStyle w:val="ConsPlusNormal"/>
        <w:ind w:firstLine="540"/>
        <w:jc w:val="both"/>
      </w:pPr>
    </w:p>
    <w:p w:rsidR="00AD68A3" w:rsidRDefault="00AD68A3">
      <w:pPr>
        <w:pStyle w:val="ConsPlusNormal"/>
        <w:ind w:firstLine="540"/>
        <w:jc w:val="both"/>
        <w:outlineLvl w:val="1"/>
      </w:pPr>
      <w:r>
        <w:t>2. Организации, осуществляющие полустационарное социальное обслуживание &lt;*&gt;: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&lt;*&gt; В состав организаций, осуществляющих полустационарное социальное обслуживание, могут быть включены отделения стационарного социального обслуживания и отделения социального обслуживания на дому.</w:t>
      </w:r>
    </w:p>
    <w:p w:rsidR="00AD68A3" w:rsidRDefault="00AD68A3">
      <w:pPr>
        <w:pStyle w:val="ConsPlusNormal"/>
        <w:ind w:firstLine="540"/>
        <w:jc w:val="both"/>
      </w:pPr>
    </w:p>
    <w:p w:rsidR="00AD68A3" w:rsidRDefault="00AD68A3">
      <w:pPr>
        <w:pStyle w:val="ConsPlusNormal"/>
        <w:ind w:firstLine="540"/>
        <w:jc w:val="both"/>
      </w:pPr>
      <w:r>
        <w:t>социально-реабилитационный центр, в том числе для несовершеннолетних;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центр помощи детям, оставшимся без попечения родителей;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реабилитационный центр, в том числе для детей и подростков с ограниченными возможностями;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кризисный центр помощи женщинам;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центр психолого-педагогической помощи населению;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центр социального обслуживания населения;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центр социальной адаптации (помощи), в том числе для лиц без определенного места жительства и занятий;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дом ночного пребывания;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социальный приют;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социальная гостиница;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иные организации, осуществляющие полустационарное социальное обслуживание.</w:t>
      </w:r>
    </w:p>
    <w:p w:rsidR="00AD68A3" w:rsidRDefault="00AD68A3">
      <w:pPr>
        <w:pStyle w:val="ConsPlusNormal"/>
        <w:ind w:firstLine="540"/>
        <w:jc w:val="both"/>
      </w:pPr>
    </w:p>
    <w:p w:rsidR="00AD68A3" w:rsidRDefault="00AD68A3">
      <w:pPr>
        <w:pStyle w:val="ConsPlusNormal"/>
        <w:ind w:firstLine="540"/>
        <w:jc w:val="both"/>
        <w:outlineLvl w:val="1"/>
      </w:pPr>
      <w:r>
        <w:t>3. Организации, осуществляющие социальное обслуживание на дому: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центр социального обслуживания, в том числе комплексный и для граждан пожилого возраста и инвалидов;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специализированная служба социально-медицинского обслуживания, в том числе граждан пожилого возраста и инвалидов;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центр социальной помощи;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иные организации, осуществляющие социальное обслуживание на дому.</w:t>
      </w:r>
    </w:p>
    <w:p w:rsidR="00AD68A3" w:rsidRDefault="00AD68A3">
      <w:pPr>
        <w:pStyle w:val="ConsPlusNormal"/>
        <w:ind w:firstLine="540"/>
        <w:jc w:val="both"/>
      </w:pPr>
    </w:p>
    <w:p w:rsidR="00AD68A3" w:rsidRDefault="00AD68A3">
      <w:pPr>
        <w:pStyle w:val="ConsPlusNormal"/>
        <w:ind w:firstLine="540"/>
        <w:jc w:val="both"/>
        <w:outlineLvl w:val="1"/>
      </w:pPr>
      <w:r>
        <w:t>4. Организации, предоставляющие срочные социальные услуги: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служба срочного социального обслуживания, в том числе экстренной психологической помощи;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lastRenderedPageBreak/>
        <w:t>консультативный центр;</w:t>
      </w:r>
    </w:p>
    <w:p w:rsidR="00AD68A3" w:rsidRDefault="00AD68A3">
      <w:pPr>
        <w:pStyle w:val="ConsPlusNormal"/>
        <w:spacing w:before="220"/>
        <w:ind w:firstLine="540"/>
        <w:jc w:val="both"/>
      </w:pPr>
      <w:r>
        <w:t>иные организации, осуществляющие срочное социальное обслуживание.</w:t>
      </w:r>
    </w:p>
    <w:p w:rsidR="00AD68A3" w:rsidRDefault="00AD68A3">
      <w:pPr>
        <w:pStyle w:val="ConsPlusNormal"/>
        <w:ind w:firstLine="540"/>
        <w:jc w:val="both"/>
      </w:pPr>
    </w:p>
    <w:p w:rsidR="00AD68A3" w:rsidRDefault="00AD68A3">
      <w:pPr>
        <w:pStyle w:val="ConsPlusNormal"/>
        <w:ind w:firstLine="540"/>
        <w:jc w:val="both"/>
      </w:pPr>
    </w:p>
    <w:p w:rsidR="00AD68A3" w:rsidRDefault="00AD68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20BC6" w:rsidRDefault="00020BC6"/>
    <w:sectPr w:rsidR="00020BC6" w:rsidSect="00D10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A3"/>
    <w:rsid w:val="00020BC6"/>
    <w:rsid w:val="0054482D"/>
    <w:rsid w:val="00AD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D6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68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D6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68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FF3C662894505448F348412C1AA10A77BE0AEF35D7B66299003C85D14A9173E9899961A5432AC9AS9P2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FF3C662894505448F348412C1AA10A77BE1AEFD5E7E66299003C85D14A9173E9899961A5432AD94S9P3K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Сычёва Елена Владимировна</dc:creator>
  <cp:lastModifiedBy>Чешева Алла Дмитриевна</cp:lastModifiedBy>
  <cp:revision>2</cp:revision>
  <dcterms:created xsi:type="dcterms:W3CDTF">2018-09-13T06:21:00Z</dcterms:created>
  <dcterms:modified xsi:type="dcterms:W3CDTF">2018-09-13T06:21:00Z</dcterms:modified>
</cp:coreProperties>
</file>