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7" w:rsidRDefault="00851E3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1E37" w:rsidRDefault="00851E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1E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37" w:rsidRDefault="00851E37">
            <w:pPr>
              <w:pStyle w:val="ConsPlusNormal"/>
            </w:pPr>
            <w:r>
              <w:t>10 января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37" w:rsidRDefault="00851E37">
            <w:pPr>
              <w:pStyle w:val="ConsPlusNormal"/>
              <w:jc w:val="right"/>
            </w:pPr>
            <w:r>
              <w:t>N 2-оз</w:t>
            </w:r>
          </w:p>
        </w:tc>
      </w:tr>
    </w:tbl>
    <w:p w:rsidR="00851E37" w:rsidRDefault="00851E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E37" w:rsidRDefault="00851E37">
      <w:pPr>
        <w:pStyle w:val="ConsPlusNormal"/>
      </w:pPr>
    </w:p>
    <w:p w:rsidR="00851E37" w:rsidRDefault="00851E37">
      <w:pPr>
        <w:pStyle w:val="ConsPlusTitle"/>
        <w:jc w:val="center"/>
      </w:pPr>
      <w:r>
        <w:t>ЛЕНИНГРАДСКАЯ ОБЛАСТЬ</w:t>
      </w:r>
    </w:p>
    <w:p w:rsidR="00851E37" w:rsidRDefault="00851E37">
      <w:pPr>
        <w:pStyle w:val="ConsPlusTitle"/>
        <w:jc w:val="center"/>
      </w:pPr>
    </w:p>
    <w:p w:rsidR="00851E37" w:rsidRDefault="00851E37">
      <w:pPr>
        <w:pStyle w:val="ConsPlusTitle"/>
        <w:jc w:val="center"/>
      </w:pPr>
      <w:r>
        <w:t>ОБЛАСТНОЙ ЗАКОН</w:t>
      </w:r>
    </w:p>
    <w:p w:rsidR="00851E37" w:rsidRDefault="00851E37">
      <w:pPr>
        <w:pStyle w:val="ConsPlusTitle"/>
        <w:jc w:val="center"/>
      </w:pPr>
    </w:p>
    <w:p w:rsidR="00851E37" w:rsidRDefault="00851E37">
      <w:pPr>
        <w:pStyle w:val="ConsPlusTitle"/>
        <w:jc w:val="center"/>
      </w:pPr>
      <w:r>
        <w:t>О РАЗМЕРЕ И ПОРЯДКЕ ВЫПЛАТЫ ВОЗНАГРАЖДЕНИЯ,</w:t>
      </w:r>
    </w:p>
    <w:p w:rsidR="00851E37" w:rsidRDefault="00851E37">
      <w:pPr>
        <w:pStyle w:val="ConsPlusTitle"/>
        <w:jc w:val="center"/>
      </w:pPr>
      <w:proofErr w:type="gramStart"/>
      <w:r>
        <w:t>ПРИЧИТАЮЩЕГОСЯ</w:t>
      </w:r>
      <w:proofErr w:type="gramEnd"/>
      <w:r>
        <w:t xml:space="preserve"> ПРИЕМНЫМ РОДИТЕЛЯМ, И ЛЬГОТАХ,</w:t>
      </w:r>
    </w:p>
    <w:p w:rsidR="00851E37" w:rsidRDefault="00851E37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ПРИЕМНОЙ СЕМЬЕ</w:t>
      </w:r>
    </w:p>
    <w:p w:rsidR="00851E37" w:rsidRDefault="00851E37">
      <w:pPr>
        <w:pStyle w:val="ConsPlusNormal"/>
        <w:jc w:val="center"/>
      </w:pPr>
    </w:p>
    <w:p w:rsidR="00851E37" w:rsidRDefault="00851E37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851E37" w:rsidRDefault="00851E37">
      <w:pPr>
        <w:pStyle w:val="ConsPlusNormal"/>
        <w:jc w:val="center"/>
      </w:pPr>
      <w:proofErr w:type="gramStart"/>
      <w:r>
        <w:t>15 декабря 1998 года)</w:t>
      </w:r>
      <w:proofErr w:type="gramEnd"/>
    </w:p>
    <w:p w:rsidR="00851E37" w:rsidRDefault="00851E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1E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E37" w:rsidRDefault="00851E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E37" w:rsidRDefault="00851E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E37" w:rsidRDefault="00851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E37" w:rsidRDefault="00851E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11.02.2005 </w:t>
            </w:r>
            <w:hyperlink r:id="rId6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1E37" w:rsidRDefault="00851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27.02.2007 </w:t>
            </w:r>
            <w:hyperlink r:id="rId7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09.06.2010 </w:t>
            </w:r>
            <w:hyperlink r:id="rId8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15.04.2011 </w:t>
            </w:r>
            <w:hyperlink r:id="rId9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,</w:t>
            </w:r>
          </w:p>
          <w:p w:rsidR="00851E37" w:rsidRDefault="00851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10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13.04.2015 </w:t>
            </w:r>
            <w:hyperlink r:id="rId1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20.01.2020 </w:t>
            </w:r>
            <w:hyperlink r:id="rId12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,</w:t>
            </w:r>
          </w:p>
          <w:p w:rsidR="00851E37" w:rsidRDefault="00851E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15.11.2021 </w:t>
            </w:r>
            <w:hyperlink r:id="rId13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 xml:space="preserve">, от 15.11.2022 </w:t>
            </w:r>
            <w:hyperlink r:id="rId14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E37" w:rsidRDefault="00851E37">
            <w:pPr>
              <w:pStyle w:val="ConsPlusNormal"/>
            </w:pPr>
          </w:p>
        </w:tc>
      </w:tr>
    </w:tbl>
    <w:p w:rsidR="00851E37" w:rsidRDefault="00851E37">
      <w:pPr>
        <w:pStyle w:val="ConsPlusNormal"/>
        <w:ind w:firstLine="540"/>
        <w:jc w:val="both"/>
      </w:pPr>
    </w:p>
    <w:p w:rsidR="00851E37" w:rsidRDefault="00851E37">
      <w:pPr>
        <w:pStyle w:val="ConsPlusNormal"/>
        <w:ind w:firstLine="540"/>
        <w:jc w:val="both"/>
      </w:pPr>
      <w:r>
        <w:t>Настоящий закон определяет размер и порядок выплаты ежемесячного вознаграждения, причитающегося приемным родителям, проживающим на территории Ленинградской области, и льготы, предоставляемые приемной семье.</w:t>
      </w:r>
    </w:p>
    <w:p w:rsidR="00851E37" w:rsidRDefault="00851E37">
      <w:pPr>
        <w:pStyle w:val="ConsPlusNormal"/>
        <w:jc w:val="both"/>
      </w:pPr>
      <w:r>
        <w:t xml:space="preserve">(в ред. Областных законов Ленинградской области от 09.06.2010 </w:t>
      </w:r>
      <w:hyperlink r:id="rId15">
        <w:r>
          <w:rPr>
            <w:color w:val="0000FF"/>
          </w:rPr>
          <w:t>N 28-оз</w:t>
        </w:r>
      </w:hyperlink>
      <w:r>
        <w:t xml:space="preserve">, от 15.04.2011 </w:t>
      </w:r>
      <w:hyperlink r:id="rId16">
        <w:r>
          <w:rPr>
            <w:color w:val="0000FF"/>
          </w:rPr>
          <w:t>N 17-оз</w:t>
        </w:r>
      </w:hyperlink>
      <w:r>
        <w:t xml:space="preserve">, от 15.11.2022 </w:t>
      </w:r>
      <w:hyperlink r:id="rId17">
        <w:r>
          <w:rPr>
            <w:color w:val="0000FF"/>
          </w:rPr>
          <w:t>N 129-оз</w:t>
        </w:r>
      </w:hyperlink>
      <w:r>
        <w:t>)</w:t>
      </w:r>
    </w:p>
    <w:p w:rsidR="00851E37" w:rsidRDefault="00851E37">
      <w:pPr>
        <w:pStyle w:val="ConsPlusNormal"/>
      </w:pPr>
    </w:p>
    <w:p w:rsidR="00851E37" w:rsidRDefault="00851E37">
      <w:pPr>
        <w:pStyle w:val="ConsPlusTitle"/>
        <w:ind w:firstLine="540"/>
        <w:jc w:val="both"/>
        <w:outlineLvl w:val="0"/>
      </w:pPr>
      <w:r>
        <w:t>Статья 1</w:t>
      </w:r>
    </w:p>
    <w:p w:rsidR="00851E37" w:rsidRDefault="00851E37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Ленинградской области от 23.12.2013 N 94-оз)</w:t>
      </w:r>
    </w:p>
    <w:p w:rsidR="00851E37" w:rsidRDefault="00851E37">
      <w:pPr>
        <w:pStyle w:val="ConsPlusNormal"/>
        <w:ind w:firstLine="540"/>
        <w:jc w:val="both"/>
      </w:pPr>
    </w:p>
    <w:p w:rsidR="00851E37" w:rsidRDefault="00851E37">
      <w:pPr>
        <w:pStyle w:val="ConsPlusNormal"/>
        <w:ind w:firstLine="540"/>
        <w:jc w:val="both"/>
      </w:pPr>
      <w:r>
        <w:t>Установить размер ежемесячного вознаграждения, причитающегося приемным родителям в зависимости от количества принятых на воспитание детей:</w:t>
      </w:r>
    </w:p>
    <w:p w:rsidR="00851E37" w:rsidRDefault="00851E3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51E37" w:rsidRDefault="00851E3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309"/>
        <w:gridCol w:w="3231"/>
      </w:tblGrid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t>Количество детей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Размер ежемесячного вознаграждения при наличии единственного родителя (при отсутствии второго родителя) (тысяч рублей)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Размер ежемесячного вознаграждения каждому родителю при наличии двух родителей (тысяч рублей)</w:t>
            </w:r>
          </w:p>
        </w:tc>
      </w:tr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6,0</w:t>
            </w:r>
          </w:p>
        </w:tc>
      </w:tr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7,5</w:t>
            </w:r>
          </w:p>
        </w:tc>
      </w:tr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9,0</w:t>
            </w:r>
          </w:p>
        </w:tc>
      </w:tr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10,5</w:t>
            </w:r>
          </w:p>
        </w:tc>
      </w:tr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12,0</w:t>
            </w:r>
          </w:p>
        </w:tc>
      </w:tr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13,5</w:t>
            </w:r>
          </w:p>
        </w:tc>
      </w:tr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15,0</w:t>
            </w:r>
          </w:p>
        </w:tc>
      </w:tr>
      <w:tr w:rsidR="00851E37">
        <w:tc>
          <w:tcPr>
            <w:tcW w:w="1417" w:type="dxa"/>
          </w:tcPr>
          <w:p w:rsidR="00851E37" w:rsidRDefault="00851E37">
            <w:pPr>
              <w:pStyle w:val="ConsPlusNormal"/>
              <w:jc w:val="center"/>
            </w:pPr>
            <w:r>
              <w:lastRenderedPageBreak/>
              <w:t>8 и более</w:t>
            </w:r>
          </w:p>
        </w:tc>
        <w:tc>
          <w:tcPr>
            <w:tcW w:w="4309" w:type="dxa"/>
          </w:tcPr>
          <w:p w:rsidR="00851E37" w:rsidRDefault="00851E37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3231" w:type="dxa"/>
          </w:tcPr>
          <w:p w:rsidR="00851E37" w:rsidRDefault="00851E37">
            <w:pPr>
              <w:pStyle w:val="ConsPlusNormal"/>
              <w:jc w:val="center"/>
            </w:pPr>
            <w:r>
              <w:t>16,5</w:t>
            </w:r>
          </w:p>
        </w:tc>
      </w:tr>
    </w:tbl>
    <w:p w:rsidR="00851E37" w:rsidRDefault="00851E37">
      <w:pPr>
        <w:pStyle w:val="ConsPlusNormal"/>
      </w:pPr>
    </w:p>
    <w:p w:rsidR="00851E37" w:rsidRDefault="00851E37">
      <w:pPr>
        <w:pStyle w:val="ConsPlusTitle"/>
        <w:ind w:firstLine="540"/>
        <w:jc w:val="both"/>
        <w:outlineLvl w:val="0"/>
      </w:pPr>
      <w:r>
        <w:t>Статья 2</w:t>
      </w:r>
    </w:p>
    <w:p w:rsidR="00851E37" w:rsidRDefault="00851E37">
      <w:pPr>
        <w:pStyle w:val="ConsPlusNormal"/>
        <w:ind w:firstLine="540"/>
        <w:jc w:val="both"/>
      </w:pPr>
    </w:p>
    <w:p w:rsidR="00851E37" w:rsidRDefault="00851E37">
      <w:pPr>
        <w:pStyle w:val="ConsPlusNormal"/>
        <w:ind w:firstLine="540"/>
        <w:jc w:val="both"/>
      </w:pPr>
      <w:r>
        <w:t>За воспитание каждого ребенка в возрасте до трех лет, ребенка с ограниченными возможностями здоровья, ребенка-инвалида дополнительно выплачивается ежемесячная денежная сумма в размере величины прожиточного минимума, установленной постановлением Правительства Ленинградской области для трудоспособного населения.</w:t>
      </w:r>
    </w:p>
    <w:p w:rsidR="00851E37" w:rsidRDefault="00851E37">
      <w:pPr>
        <w:pStyle w:val="ConsPlusNormal"/>
        <w:jc w:val="both"/>
      </w:pPr>
      <w:r>
        <w:t xml:space="preserve">(в ред. Областных законов Ленинградской области от 27.02.2007 </w:t>
      </w:r>
      <w:hyperlink r:id="rId20">
        <w:r>
          <w:rPr>
            <w:color w:val="0000FF"/>
          </w:rPr>
          <w:t>N 31-оз</w:t>
        </w:r>
      </w:hyperlink>
      <w:r>
        <w:t xml:space="preserve">, от 15.04.2011 </w:t>
      </w:r>
      <w:hyperlink r:id="rId21">
        <w:r>
          <w:rPr>
            <w:color w:val="0000FF"/>
          </w:rPr>
          <w:t>N 17-оз</w:t>
        </w:r>
      </w:hyperlink>
      <w:r>
        <w:t xml:space="preserve">, от 23.12.2013 </w:t>
      </w:r>
      <w:hyperlink r:id="rId22">
        <w:r>
          <w:rPr>
            <w:color w:val="0000FF"/>
          </w:rPr>
          <w:t>N 94-оз</w:t>
        </w:r>
      </w:hyperlink>
      <w:r>
        <w:t xml:space="preserve">, от 20.01.2020 </w:t>
      </w:r>
      <w:hyperlink r:id="rId23">
        <w:r>
          <w:rPr>
            <w:color w:val="0000FF"/>
          </w:rPr>
          <w:t>N 5-оз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15.11.2021 </w:t>
      </w:r>
      <w:hyperlink r:id="rId24">
        <w:r>
          <w:rPr>
            <w:color w:val="0000FF"/>
          </w:rPr>
          <w:t>N 111-оз</w:t>
        </w:r>
      </w:hyperlink>
      <w:r>
        <w:t>)</w:t>
      </w:r>
    </w:p>
    <w:p w:rsidR="00851E37" w:rsidRDefault="00851E37">
      <w:pPr>
        <w:pStyle w:val="ConsPlusNormal"/>
      </w:pPr>
    </w:p>
    <w:p w:rsidR="00851E37" w:rsidRDefault="00851E37">
      <w:pPr>
        <w:pStyle w:val="ConsPlusTitle"/>
        <w:ind w:firstLine="540"/>
        <w:jc w:val="both"/>
        <w:outlineLvl w:val="0"/>
      </w:pPr>
      <w:r>
        <w:t>Статья 2-1</w:t>
      </w:r>
    </w:p>
    <w:p w:rsidR="00851E37" w:rsidRDefault="00851E3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Ленинградской области от 15.11.2022 N 129-оз)</w:t>
      </w:r>
    </w:p>
    <w:p w:rsidR="00851E37" w:rsidRDefault="00851E37">
      <w:pPr>
        <w:pStyle w:val="ConsPlusNormal"/>
        <w:ind w:firstLine="540"/>
        <w:jc w:val="both"/>
      </w:pPr>
    </w:p>
    <w:p w:rsidR="00851E37" w:rsidRDefault="00851E37">
      <w:pPr>
        <w:pStyle w:val="ConsPlusNormal"/>
        <w:ind w:firstLine="540"/>
        <w:jc w:val="both"/>
      </w:pPr>
      <w:r>
        <w:t>Порядок выплаты ежемесячного вознаграждения, причитающегося приемным родителям, проживающим на территории Ленинградской области, и порядок предоставления льгот приемной семье устанавливаются Правительством Ленинградской области.</w:t>
      </w:r>
    </w:p>
    <w:p w:rsidR="00851E37" w:rsidRDefault="00851E37">
      <w:pPr>
        <w:pStyle w:val="ConsPlusNormal"/>
      </w:pPr>
    </w:p>
    <w:p w:rsidR="00851E37" w:rsidRDefault="00851E37">
      <w:pPr>
        <w:pStyle w:val="ConsPlusTitle"/>
        <w:ind w:firstLine="540"/>
        <w:jc w:val="both"/>
        <w:outlineLvl w:val="0"/>
      </w:pPr>
      <w:r>
        <w:t>Статья 3</w:t>
      </w:r>
    </w:p>
    <w:p w:rsidR="00851E37" w:rsidRDefault="00851E37">
      <w:pPr>
        <w:pStyle w:val="ConsPlusNormal"/>
        <w:ind w:firstLine="540"/>
        <w:jc w:val="both"/>
      </w:pPr>
      <w:r>
        <w:t xml:space="preserve">(в ред. Областного </w:t>
      </w:r>
      <w:hyperlink r:id="rId26">
        <w:r>
          <w:rPr>
            <w:color w:val="0000FF"/>
          </w:rPr>
          <w:t>закона</w:t>
        </w:r>
      </w:hyperlink>
      <w:r>
        <w:t xml:space="preserve"> Ленинградской области от 20.01.2020 N 5-оз)</w:t>
      </w:r>
    </w:p>
    <w:p w:rsidR="00851E37" w:rsidRDefault="00851E37">
      <w:pPr>
        <w:pStyle w:val="ConsPlusNormal"/>
        <w:ind w:firstLine="540"/>
        <w:jc w:val="both"/>
      </w:pPr>
    </w:p>
    <w:p w:rsidR="00851E37" w:rsidRDefault="00851E37">
      <w:pPr>
        <w:pStyle w:val="ConsPlusNormal"/>
        <w:ind w:firstLine="540"/>
        <w:jc w:val="both"/>
      </w:pPr>
      <w:r>
        <w:t>Приемным детям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в соответствии с федеральным законодательством и областным законодательством.</w:t>
      </w:r>
    </w:p>
    <w:p w:rsidR="00851E37" w:rsidRDefault="00851E37">
      <w:pPr>
        <w:pStyle w:val="ConsPlusNormal"/>
      </w:pPr>
    </w:p>
    <w:p w:rsidR="00851E37" w:rsidRDefault="00851E37">
      <w:pPr>
        <w:pStyle w:val="ConsPlusTitle"/>
        <w:ind w:firstLine="540"/>
        <w:jc w:val="both"/>
        <w:outlineLvl w:val="0"/>
      </w:pPr>
      <w:bookmarkStart w:id="0" w:name="P72"/>
      <w:bookmarkEnd w:id="0"/>
      <w:r>
        <w:t>Статья 4</w:t>
      </w:r>
    </w:p>
    <w:p w:rsidR="00851E37" w:rsidRDefault="00851E37">
      <w:pPr>
        <w:pStyle w:val="ConsPlusNormal"/>
        <w:ind w:firstLine="540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51E37" w:rsidRDefault="00851E37">
      <w:pPr>
        <w:pStyle w:val="ConsPlusNormal"/>
        <w:ind w:firstLine="540"/>
        <w:jc w:val="both"/>
      </w:pPr>
    </w:p>
    <w:p w:rsidR="00851E37" w:rsidRDefault="00851E37">
      <w:pPr>
        <w:pStyle w:val="ConsPlusNormal"/>
        <w:ind w:firstLine="540"/>
        <w:jc w:val="both"/>
      </w:pPr>
      <w:r>
        <w:t>Финансовое обеспечение расходов, связанных с реализацией настоящего областного закона, осуществляется за счет средств областного бюджета Ленинградской области на соответствующий финансовый год и на плановый период.</w:t>
      </w:r>
    </w:p>
    <w:p w:rsidR="00851E37" w:rsidRDefault="00851E37">
      <w:pPr>
        <w:pStyle w:val="ConsPlusNormal"/>
      </w:pPr>
    </w:p>
    <w:p w:rsidR="00851E37" w:rsidRDefault="00851E37">
      <w:pPr>
        <w:pStyle w:val="ConsPlusTitle"/>
        <w:ind w:firstLine="540"/>
        <w:jc w:val="both"/>
        <w:outlineLvl w:val="0"/>
      </w:pPr>
      <w:r>
        <w:t>Статья 5</w:t>
      </w:r>
    </w:p>
    <w:p w:rsidR="00851E37" w:rsidRDefault="00851E37">
      <w:pPr>
        <w:pStyle w:val="ConsPlusNormal"/>
        <w:ind w:firstLine="540"/>
        <w:jc w:val="both"/>
      </w:pPr>
    </w:p>
    <w:p w:rsidR="00851E37" w:rsidRDefault="00851E37">
      <w:pPr>
        <w:pStyle w:val="ConsPlusNormal"/>
        <w:ind w:firstLine="540"/>
        <w:jc w:val="both"/>
      </w:pPr>
      <w:r>
        <w:t xml:space="preserve">Закон вступает в силу со дня его официального опубликования, за исключением </w:t>
      </w:r>
      <w:hyperlink w:anchor="P72">
        <w:r>
          <w:rPr>
            <w:color w:val="0000FF"/>
          </w:rPr>
          <w:t>статьи 4</w:t>
        </w:r>
      </w:hyperlink>
      <w:r>
        <w:t>, вступающей в силу с 1 января 1999 года.</w:t>
      </w:r>
    </w:p>
    <w:p w:rsidR="00851E37" w:rsidRDefault="00851E37">
      <w:pPr>
        <w:pStyle w:val="ConsPlusNormal"/>
      </w:pPr>
    </w:p>
    <w:p w:rsidR="00851E37" w:rsidRDefault="00851E3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51E37" w:rsidRDefault="00851E37">
      <w:pPr>
        <w:pStyle w:val="ConsPlusNormal"/>
        <w:jc w:val="right"/>
      </w:pPr>
      <w:r>
        <w:t>Губернатора Ленинградской области</w:t>
      </w:r>
    </w:p>
    <w:p w:rsidR="00851E37" w:rsidRDefault="00851E37">
      <w:pPr>
        <w:pStyle w:val="ConsPlusNormal"/>
        <w:jc w:val="right"/>
      </w:pPr>
      <w:r>
        <w:t>В.Сердюков</w:t>
      </w:r>
    </w:p>
    <w:p w:rsidR="00851E37" w:rsidRDefault="00851E37">
      <w:pPr>
        <w:pStyle w:val="ConsPlusNormal"/>
      </w:pPr>
      <w:r>
        <w:t>Санкт-Петербург</w:t>
      </w:r>
    </w:p>
    <w:p w:rsidR="00851E37" w:rsidRDefault="00851E37">
      <w:pPr>
        <w:pStyle w:val="ConsPlusNormal"/>
        <w:spacing w:before="220"/>
      </w:pPr>
      <w:r>
        <w:t>10 января 1999 года</w:t>
      </w:r>
    </w:p>
    <w:p w:rsidR="00851E37" w:rsidRDefault="00851E37">
      <w:pPr>
        <w:pStyle w:val="ConsPlusNormal"/>
        <w:spacing w:before="220"/>
      </w:pPr>
      <w:r>
        <w:t>N 2-оз</w:t>
      </w:r>
    </w:p>
    <w:p w:rsidR="00851E37" w:rsidRDefault="00851E37">
      <w:pPr>
        <w:pStyle w:val="ConsPlusNormal"/>
      </w:pPr>
    </w:p>
    <w:p w:rsidR="00851E37" w:rsidRDefault="00851E37">
      <w:pPr>
        <w:pStyle w:val="ConsPlusNormal"/>
      </w:pPr>
    </w:p>
    <w:p w:rsidR="00851E37" w:rsidRDefault="00851E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EA" w:rsidRDefault="008658EA">
      <w:bookmarkStart w:id="1" w:name="_GoBack"/>
      <w:bookmarkEnd w:id="1"/>
    </w:p>
    <w:sectPr w:rsidR="008658EA" w:rsidSect="0049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37"/>
    <w:rsid w:val="00851E37"/>
    <w:rsid w:val="008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1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1E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1E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1E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563A7AD9CD5C457C70A9AF6195E34AC216F8B98A2BF8DC87FF50673C6B56711AA665E28E43C25D3A39CF1016B55E7E125AA0188246368s9YCL" TargetMode="External"/><Relationship Id="rId13" Type="http://schemas.openxmlformats.org/officeDocument/2006/relationships/hyperlink" Target="consultantplus://offline/ref=A59563A7AD9CD5C457C70A9AF6195E34AF24658A9CA9BF8DC87FF50673C6B56711AA665E28E43C21DAA39CF1016B55E7E125AA0188246368s9YCL" TargetMode="External"/><Relationship Id="rId18" Type="http://schemas.openxmlformats.org/officeDocument/2006/relationships/hyperlink" Target="consultantplus://offline/ref=A59563A7AD9CD5C457C70A9AF6195E34AC246F8B95AFBF8DC87FF50673C6B56711AA665E28E43C25D2A39CF1016B55E7E125AA0188246368s9YCL" TargetMode="External"/><Relationship Id="rId26" Type="http://schemas.openxmlformats.org/officeDocument/2006/relationships/hyperlink" Target="consultantplus://offline/ref=A59563A7AD9CD5C457C70A9AF6195E34AF26698B94ACBF8DC87FF50673C6B56711AA665E28E43C24DBA39CF1016B55E7E125AA0188246368s9Y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9563A7AD9CD5C457C70A9AF6195E34AC2064849BA3BF8DC87FF50673C6B56711AA665E28E43C24DFA39CF1016B55E7E125AA0188246368s9YCL" TargetMode="External"/><Relationship Id="rId7" Type="http://schemas.openxmlformats.org/officeDocument/2006/relationships/hyperlink" Target="consultantplus://offline/ref=A59563A7AD9CD5C457C70A9AF6195E34AB29658495A1E287C026F90474C9EA7016E36A5F28E43C2DD0FC99E4103358EEF63BA91C942661s6Y9L" TargetMode="External"/><Relationship Id="rId12" Type="http://schemas.openxmlformats.org/officeDocument/2006/relationships/hyperlink" Target="consultantplus://offline/ref=A59563A7AD9CD5C457C70A9AF6195E34AF26698B94ACBF8DC87FF50673C6B56711AA665E28E43C25D3A39CF1016B55E7E125AA0188246368s9YCL" TargetMode="External"/><Relationship Id="rId17" Type="http://schemas.openxmlformats.org/officeDocument/2006/relationships/hyperlink" Target="consultantplus://offline/ref=A59563A7AD9CD5C457C70A9AF6195E34AF26698994A8BF8DC87FF50673C6B56711AA665E28E43C27D2A39CF1016B55E7E125AA0188246368s9YCL" TargetMode="External"/><Relationship Id="rId25" Type="http://schemas.openxmlformats.org/officeDocument/2006/relationships/hyperlink" Target="consultantplus://offline/ref=A59563A7AD9CD5C457C70A9AF6195E34AF26698994A8BF8DC87FF50673C6B56711AA665E28E43C26DBA39CF1016B55E7E125AA0188246368s9Y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9563A7AD9CD5C457C70A9AF6195E34AC2064849BA3BF8DC87FF50673C6B56711AA665E28E43C25D2A39CF1016B55E7E125AA0188246368s9YCL" TargetMode="External"/><Relationship Id="rId20" Type="http://schemas.openxmlformats.org/officeDocument/2006/relationships/hyperlink" Target="consultantplus://offline/ref=A59563A7AD9CD5C457C70A9AF6195E34AB29658495A1E287C026F90474C9EA7016E36A5F28E43D2CD0FC99E4103358EEF63BA91C942661s6Y9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563A7AD9CD5C457C70A9AF6195E34A8236B889DA1E287C026F90474C9EA7016E36A5F28E43C2DD0FC99E4103358EEF63BA91C942661s6Y9L" TargetMode="External"/><Relationship Id="rId11" Type="http://schemas.openxmlformats.org/officeDocument/2006/relationships/hyperlink" Target="consultantplus://offline/ref=A59563A7AD9CD5C457C70A9AF6195E34AC296F859CAFBF8DC87FF50673C6B56711AA665E28E43C25D3A39CF1016B55E7E125AA0188246368s9YCL" TargetMode="External"/><Relationship Id="rId24" Type="http://schemas.openxmlformats.org/officeDocument/2006/relationships/hyperlink" Target="consultantplus://offline/ref=A59563A7AD9CD5C457C70A9AF6195E34AF24658A9CA9BF8DC87FF50673C6B56711AA665E28E43C21DAA39CF1016B55E7E125AA0188246368s9Y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9563A7AD9CD5C457C70A9AF6195E34AC216F8B98A2BF8DC87FF50673C6B56711AA665E28E43C24DAA39CF1016B55E7E125AA0188246368s9YCL" TargetMode="External"/><Relationship Id="rId23" Type="http://schemas.openxmlformats.org/officeDocument/2006/relationships/hyperlink" Target="consultantplus://offline/ref=A59563A7AD9CD5C457C70A9AF6195E34AF26698B94ACBF8DC87FF50673C6B56711AA665E28E43C25D2A39CF1016B55E7E125AA0188246368s9Y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59563A7AD9CD5C457C70A9AF6195E34AC246F8B95AFBF8DC87FF50673C6B56711AA665E28E43C25D3A39CF1016B55E7E125AA0188246368s9YCL" TargetMode="External"/><Relationship Id="rId19" Type="http://schemas.openxmlformats.org/officeDocument/2006/relationships/hyperlink" Target="consultantplus://offline/ref=A59563A7AD9CD5C457C70A9AF6195E34AC296F859CAFBF8DC87FF50673C6B56711AA665E28E43C25D2A39CF1016B55E7E125AA0188246368s9Y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563A7AD9CD5C457C70A9AF6195E34AC2064849BA3BF8DC87FF50673C6B56711AA665E28E43C25D3A39CF1016B55E7E125AA0188246368s9YCL" TargetMode="External"/><Relationship Id="rId14" Type="http://schemas.openxmlformats.org/officeDocument/2006/relationships/hyperlink" Target="consultantplus://offline/ref=A59563A7AD9CD5C457C70A9AF6195E34AF26698994A8BF8DC87FF50673C6B56711AA665E28E43C27DCA39CF1016B55E7E125AA0188246368s9YCL" TargetMode="External"/><Relationship Id="rId22" Type="http://schemas.openxmlformats.org/officeDocument/2006/relationships/hyperlink" Target="consultantplus://offline/ref=A59563A7AD9CD5C457C70A9AF6195E34AC246F8B95AFBF8DC87FF50673C6B56711AA665E28E43C27DAA39CF1016B55E7E125AA0188246368s9YCL" TargetMode="External"/><Relationship Id="rId27" Type="http://schemas.openxmlformats.org/officeDocument/2006/relationships/hyperlink" Target="consultantplus://offline/ref=A59563A7AD9CD5C457C70A9AF6195E34AC296F859CAFBF8DC87FF50673C6B56711AA665E28E43C24DFA39CF1016B55E7E125AA0188246368s9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Арзуманова</dc:creator>
  <cp:lastModifiedBy>Мария Юрьевна Арзуманова</cp:lastModifiedBy>
  <cp:revision>1</cp:revision>
  <dcterms:created xsi:type="dcterms:W3CDTF">2023-03-09T11:24:00Z</dcterms:created>
  <dcterms:modified xsi:type="dcterms:W3CDTF">2023-03-09T11:25:00Z</dcterms:modified>
</cp:coreProperties>
</file>