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62" w:rsidRPr="00552862" w:rsidRDefault="00552862" w:rsidP="00552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62">
        <w:rPr>
          <w:rFonts w:ascii="Times New Roman" w:hAnsi="Times New Roman" w:cs="Times New Roman"/>
          <w:sz w:val="28"/>
          <w:szCs w:val="28"/>
        </w:rPr>
        <w:t>Руководствуясь п. 9.7 Плана противодействия коррупции в Ленинградской области на 2021-2024 годы, утвержденного постановлением Правительства Ленинградской области от 22 сентября 2</w:t>
      </w:r>
      <w:r w:rsidRPr="00552862">
        <w:rPr>
          <w:rFonts w:ascii="Times New Roman" w:hAnsi="Times New Roman" w:cs="Times New Roman"/>
          <w:sz w:val="28"/>
          <w:szCs w:val="28"/>
        </w:rPr>
        <w:t xml:space="preserve">021 года № 614, </w:t>
      </w:r>
      <w:r w:rsidRPr="00552862">
        <w:rPr>
          <w:rFonts w:ascii="Times New Roman" w:hAnsi="Times New Roman" w:cs="Times New Roman"/>
          <w:sz w:val="28"/>
          <w:szCs w:val="28"/>
        </w:rPr>
        <w:t xml:space="preserve">п. 1 Плана мероприятий (“дорожной карты”) по снижению  </w:t>
      </w:r>
      <w:proofErr w:type="spellStart"/>
      <w:r w:rsidRPr="0055286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52862">
        <w:rPr>
          <w:rFonts w:ascii="Times New Roman" w:hAnsi="Times New Roman" w:cs="Times New Roman"/>
          <w:sz w:val="28"/>
          <w:szCs w:val="28"/>
        </w:rPr>
        <w:t>-рисков органов исполнительной власти Ленинградской области</w:t>
      </w:r>
      <w:r w:rsidRPr="0055286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52862">
        <w:rPr>
          <w:rFonts w:ascii="Times New Roman" w:hAnsi="Times New Roman" w:cs="Times New Roman"/>
          <w:sz w:val="28"/>
          <w:szCs w:val="28"/>
        </w:rPr>
        <w:t>утвержденного распоряжением Гу</w:t>
      </w:r>
      <w:r>
        <w:rPr>
          <w:rFonts w:ascii="Times New Roman" w:hAnsi="Times New Roman" w:cs="Times New Roman"/>
          <w:sz w:val="28"/>
          <w:szCs w:val="28"/>
        </w:rPr>
        <w:t xml:space="preserve">бернатора Ленинградской области </w:t>
      </w:r>
      <w:r w:rsidRPr="00552862">
        <w:rPr>
          <w:rFonts w:ascii="Times New Roman" w:hAnsi="Times New Roman" w:cs="Times New Roman"/>
          <w:sz w:val="28"/>
          <w:szCs w:val="28"/>
        </w:rPr>
        <w:t>от 6 мая 2022 года № 297-рг,</w:t>
      </w:r>
      <w:r w:rsidRPr="005528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2862">
        <w:rPr>
          <w:rFonts w:ascii="Times New Roman" w:hAnsi="Times New Roman" w:cs="Times New Roman"/>
          <w:sz w:val="28"/>
          <w:szCs w:val="28"/>
        </w:rPr>
        <w:t>п. 4.1</w:t>
      </w:r>
      <w:r w:rsidRPr="005528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2862">
        <w:rPr>
          <w:rFonts w:ascii="Times New Roman" w:hAnsi="Times New Roman" w:cs="Times New Roman"/>
          <w:sz w:val="28"/>
          <w:szCs w:val="28"/>
        </w:rPr>
        <w:t>Плана противодействия коррупции в комитете на 2021-2024 г., утвер</w:t>
      </w:r>
      <w:r>
        <w:rPr>
          <w:rFonts w:ascii="Times New Roman" w:hAnsi="Times New Roman" w:cs="Times New Roman"/>
          <w:sz w:val="28"/>
          <w:szCs w:val="28"/>
        </w:rPr>
        <w:t>жденного распоряжением комитета</w:t>
      </w:r>
      <w:r>
        <w:rPr>
          <w:rFonts w:ascii="Times New Roman" w:hAnsi="Times New Roman" w:cs="Times New Roman"/>
          <w:sz w:val="28"/>
          <w:szCs w:val="28"/>
        </w:rPr>
        <w:br/>
      </w:r>
      <w:r w:rsidRPr="00552862">
        <w:rPr>
          <w:rFonts w:ascii="Times New Roman" w:hAnsi="Times New Roman" w:cs="Times New Roman"/>
          <w:sz w:val="28"/>
          <w:szCs w:val="28"/>
        </w:rPr>
        <w:t>от 15 октября 2021 года № 03-590, п. 8 Плана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</w:t>
      </w:r>
      <w:r>
        <w:rPr>
          <w:rFonts w:ascii="Times New Roman" w:hAnsi="Times New Roman" w:cs="Times New Roman"/>
          <w:sz w:val="28"/>
          <w:szCs w:val="28"/>
        </w:rPr>
        <w:br/>
      </w:r>
      <w:r w:rsidRPr="00552862">
        <w:rPr>
          <w:rFonts w:ascii="Times New Roman" w:hAnsi="Times New Roman" w:cs="Times New Roman"/>
          <w:sz w:val="28"/>
          <w:szCs w:val="28"/>
        </w:rPr>
        <w:t xml:space="preserve">по снижению </w:t>
      </w:r>
      <w:proofErr w:type="spellStart"/>
      <w:r w:rsidRPr="0055286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52862">
        <w:rPr>
          <w:rFonts w:ascii="Times New Roman" w:hAnsi="Times New Roman" w:cs="Times New Roman"/>
          <w:sz w:val="28"/>
          <w:szCs w:val="28"/>
        </w:rPr>
        <w:t>-рисков в комитете, утверждённого распоряжением комитета от 10.02.2022 № 03-69 в ц</w:t>
      </w:r>
      <w:r>
        <w:rPr>
          <w:rFonts w:ascii="Times New Roman" w:hAnsi="Times New Roman" w:cs="Times New Roman"/>
          <w:sz w:val="28"/>
          <w:szCs w:val="28"/>
        </w:rPr>
        <w:t>елях исключения злоупотреблений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552862">
        <w:rPr>
          <w:rFonts w:ascii="Times New Roman" w:hAnsi="Times New Roman" w:cs="Times New Roman"/>
          <w:sz w:val="28"/>
          <w:szCs w:val="28"/>
        </w:rPr>
        <w:t>при определении поставщиков, подрядчиков, исполнителей по контрактам государственных учре</w:t>
      </w:r>
      <w:bookmarkStart w:id="0" w:name="_GoBack"/>
      <w:bookmarkEnd w:id="0"/>
      <w:r w:rsidRPr="00552862">
        <w:rPr>
          <w:rFonts w:ascii="Times New Roman" w:hAnsi="Times New Roman" w:cs="Times New Roman"/>
          <w:sz w:val="28"/>
          <w:szCs w:val="28"/>
        </w:rPr>
        <w:t>ждений, подведом</w:t>
      </w:r>
      <w:r>
        <w:rPr>
          <w:rFonts w:ascii="Times New Roman" w:hAnsi="Times New Roman" w:cs="Times New Roman"/>
          <w:sz w:val="28"/>
          <w:szCs w:val="28"/>
        </w:rPr>
        <w:t>ственных комитету, эффективного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552862">
        <w:rPr>
          <w:rFonts w:ascii="Times New Roman" w:hAnsi="Times New Roman" w:cs="Times New Roman"/>
          <w:sz w:val="28"/>
          <w:szCs w:val="28"/>
        </w:rPr>
        <w:t>и результативного использования средст</w:t>
      </w:r>
      <w:r>
        <w:rPr>
          <w:rFonts w:ascii="Times New Roman" w:hAnsi="Times New Roman" w:cs="Times New Roman"/>
          <w:sz w:val="28"/>
          <w:szCs w:val="28"/>
        </w:rPr>
        <w:t>в 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552862">
        <w:rPr>
          <w:rFonts w:ascii="Times New Roman" w:hAnsi="Times New Roman" w:cs="Times New Roman"/>
          <w:sz w:val="28"/>
          <w:szCs w:val="28"/>
        </w:rPr>
        <w:t>в комитете внедрена внутренняя процедура согласования проектов контрак</w:t>
      </w:r>
      <w:r>
        <w:rPr>
          <w:rFonts w:ascii="Times New Roman" w:hAnsi="Times New Roman" w:cs="Times New Roman"/>
          <w:sz w:val="28"/>
          <w:szCs w:val="28"/>
        </w:rPr>
        <w:t xml:space="preserve">тов подведомственных учреждений </w:t>
      </w:r>
      <w:r w:rsidRPr="00552862">
        <w:rPr>
          <w:rFonts w:ascii="Times New Roman" w:hAnsi="Times New Roman" w:cs="Times New Roman"/>
          <w:sz w:val="28"/>
          <w:szCs w:val="28"/>
        </w:rPr>
        <w:t>при осуществлении закупок на основании расп</w:t>
      </w:r>
      <w:r w:rsidRPr="00552862">
        <w:rPr>
          <w:rFonts w:ascii="Times New Roman" w:hAnsi="Times New Roman" w:cs="Times New Roman"/>
          <w:sz w:val="28"/>
          <w:szCs w:val="28"/>
        </w:rPr>
        <w:t xml:space="preserve">оряжения комитета от 21.10.2019 </w:t>
      </w:r>
      <w:r w:rsidRPr="00552862">
        <w:rPr>
          <w:rFonts w:ascii="Times New Roman" w:hAnsi="Times New Roman" w:cs="Times New Roman"/>
          <w:sz w:val="28"/>
          <w:szCs w:val="28"/>
        </w:rPr>
        <w:t>№ 2831. Так в 2022 году рассмотрено 138 проектов государственных контрактов/контрактов подведомственных комитету государственных учреждений (согласован 61 проект, направлены замеча</w:t>
      </w:r>
      <w:r>
        <w:rPr>
          <w:rFonts w:ascii="Times New Roman" w:hAnsi="Times New Roman" w:cs="Times New Roman"/>
          <w:sz w:val="28"/>
          <w:szCs w:val="28"/>
        </w:rPr>
        <w:t xml:space="preserve">ния по 77 проектам, в том числе </w:t>
      </w:r>
      <w:r w:rsidRPr="00552862">
        <w:rPr>
          <w:rFonts w:ascii="Times New Roman" w:hAnsi="Times New Roman" w:cs="Times New Roman"/>
          <w:sz w:val="28"/>
          <w:szCs w:val="28"/>
        </w:rPr>
        <w:t>в связи с несоответствием проектов нормам федерального законодательства).</w:t>
      </w:r>
    </w:p>
    <w:p w:rsidR="00552862" w:rsidRPr="00552862" w:rsidRDefault="00552862" w:rsidP="00552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62">
        <w:rPr>
          <w:rFonts w:ascii="Times New Roman" w:hAnsi="Times New Roman" w:cs="Times New Roman"/>
          <w:sz w:val="28"/>
          <w:szCs w:val="28"/>
        </w:rPr>
        <w:t>Комитет и подведомственные учреждения в соответствии с письмами Минтруда России от 21.05.2020 № 18-2/10/П-4671, от 30.09.2020 № 18-2/10/П-9716, а также методическими рекомендациями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опубликованными Минтрудом России от 03.10.2020 обеспечили разработку и утверждение реестра (карты) коррупционных рисков, возникающих при осуществлении закупок, а также плана (реестра) мер, направленных на минимизацию коррупционных рисков, возникающих при осуществлении закупок на основе оценки коррупционных рисков, возникающих на разных этапах закупочной деятельности и определения индикаторов коррупции при осуществлении закупок, актуализировали карты коррупционных рисков, обеспечивают реализацию мероприятий, предусмотренных картами коррупционных рисков при осуществлении закупок.</w:t>
      </w:r>
    </w:p>
    <w:p w:rsidR="00552862" w:rsidRPr="00552862" w:rsidRDefault="00552862" w:rsidP="00552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62">
        <w:rPr>
          <w:rFonts w:ascii="Times New Roman" w:hAnsi="Times New Roman" w:cs="Times New Roman"/>
          <w:sz w:val="28"/>
          <w:szCs w:val="28"/>
        </w:rPr>
        <w:t xml:space="preserve">Указанные меры позволили </w:t>
      </w:r>
      <w:r w:rsidRPr="00552862">
        <w:rPr>
          <w:rFonts w:ascii="Times New Roman" w:hAnsi="Times New Roman" w:cs="Times New Roman"/>
          <w:b/>
          <w:sz w:val="28"/>
          <w:szCs w:val="28"/>
        </w:rPr>
        <w:t>снизить число обоснованных жалоб</w:t>
      </w:r>
      <w:r w:rsidRPr="00552862">
        <w:rPr>
          <w:rFonts w:ascii="Times New Roman" w:hAnsi="Times New Roman" w:cs="Times New Roman"/>
          <w:sz w:val="28"/>
          <w:szCs w:val="28"/>
        </w:rPr>
        <w:t xml:space="preserve"> на закупки подведомственных учреждений, </w:t>
      </w:r>
      <w:r w:rsidRPr="00552862">
        <w:rPr>
          <w:rFonts w:ascii="Times New Roman" w:hAnsi="Times New Roman" w:cs="Times New Roman"/>
          <w:b/>
          <w:sz w:val="28"/>
          <w:szCs w:val="28"/>
        </w:rPr>
        <w:t>КСН равен 1,2</w:t>
      </w:r>
      <w:r w:rsidRPr="00552862">
        <w:rPr>
          <w:rFonts w:ascii="Times New Roman" w:hAnsi="Times New Roman" w:cs="Times New Roman"/>
          <w:sz w:val="28"/>
          <w:szCs w:val="28"/>
        </w:rPr>
        <w:t xml:space="preserve"> (снижение числа нарушений в 1,2 раза в 2022 году (отчетный период) по сравнению с 2017 и 2019 годами.</w:t>
      </w:r>
    </w:p>
    <w:p w:rsidR="00E76CA7" w:rsidRDefault="00552862"/>
    <w:sectPr w:rsidR="00E76CA7" w:rsidSect="005528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2D44"/>
    <w:multiLevelType w:val="hybridMultilevel"/>
    <w:tmpl w:val="6F24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EF"/>
    <w:rsid w:val="000E3C48"/>
    <w:rsid w:val="00552862"/>
    <w:rsid w:val="009C6287"/>
    <w:rsid w:val="00E9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862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862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 Марк Валерьевич</dc:creator>
  <cp:keywords/>
  <dc:description/>
  <cp:lastModifiedBy>Васько Марк Валерьевич</cp:lastModifiedBy>
  <cp:revision>2</cp:revision>
  <dcterms:created xsi:type="dcterms:W3CDTF">2023-02-21T10:14:00Z</dcterms:created>
  <dcterms:modified xsi:type="dcterms:W3CDTF">2023-02-21T10:20:00Z</dcterms:modified>
</cp:coreProperties>
</file>