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Аналитическая записка </w:t>
      </w:r>
    </w:p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>по результатам мониторинга исполнения государственного задания</w:t>
      </w:r>
    </w:p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государственными учреждениями, подведомственными комитету </w:t>
      </w:r>
      <w:r>
        <w:rPr>
          <w:b/>
        </w:rPr>
        <w:br/>
      </w:r>
      <w:r w:rsidRPr="00D30E1D">
        <w:rPr>
          <w:b/>
        </w:rPr>
        <w:t>по социальной защите населения Ленинградской области</w:t>
      </w:r>
    </w:p>
    <w:p w:rsidR="00D30E1D" w:rsidRDefault="00D30E1D" w:rsidP="00D30E1D">
      <w:pPr>
        <w:jc w:val="center"/>
      </w:pPr>
    </w:p>
    <w:p w:rsidR="00FB25EF" w:rsidRDefault="00D30E1D" w:rsidP="00D30E1D">
      <w:pPr>
        <w:jc w:val="both"/>
      </w:pPr>
      <w:r>
        <w:tab/>
      </w:r>
      <w:proofErr w:type="gramStart"/>
      <w:r>
        <w:t xml:space="preserve">В соответствии с п. 13 постановления Правительства Ленинградской области от 30.12.2015 № 543 № «Об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</w:t>
      </w:r>
      <w:r w:rsidR="00CC07AD">
        <w:br/>
      </w:r>
      <w:r>
        <w:t>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области» комитетом по социальной защите населения</w:t>
      </w:r>
      <w:proofErr w:type="gramEnd"/>
      <w:r>
        <w:t xml:space="preserve"> Ленинградской области </w:t>
      </w:r>
      <w:r w:rsidR="002F422B">
        <w:t xml:space="preserve">в 2020 году </w:t>
      </w:r>
      <w:r>
        <w:t>проведен мониторинг исполнения государственного задания подведомственными учреждениями.</w:t>
      </w:r>
    </w:p>
    <w:p w:rsidR="00D30E1D" w:rsidRDefault="00D30E1D" w:rsidP="00D30E1D">
      <w:pPr>
        <w:jc w:val="both"/>
      </w:pPr>
      <w:r>
        <w:tab/>
        <w:t xml:space="preserve">Мониторинг проведен на основании отчетов об исполнении государственного задания по итогам </w:t>
      </w:r>
      <w:r w:rsidR="00B37D40">
        <w:t>1 полугодия</w:t>
      </w:r>
      <w:r>
        <w:t xml:space="preserve"> 2020 года, представленных подведомственными учреждениями.</w:t>
      </w:r>
    </w:p>
    <w:p w:rsidR="00D30E1D" w:rsidRDefault="00D30E1D" w:rsidP="00D30E1D">
      <w:pPr>
        <w:jc w:val="both"/>
      </w:pPr>
      <w:r>
        <w:tab/>
        <w:t>В 2020 году комитетом по социальной защите населения Ленинградской области государственное задание доведено до 38 государственных учреждений социального обслуживания Ленинградской области, в том числе 3</w:t>
      </w:r>
      <w:r w:rsidR="00632D36">
        <w:t>2</w:t>
      </w:r>
      <w:r>
        <w:t xml:space="preserve"> бюджетных </w:t>
      </w:r>
      <w:r w:rsidR="00CC07AD">
        <w:br/>
      </w:r>
      <w:r>
        <w:t xml:space="preserve">и </w:t>
      </w:r>
      <w:r w:rsidR="00632D36">
        <w:t>6</w:t>
      </w:r>
      <w:bookmarkStart w:id="0" w:name="_GoBack"/>
      <w:bookmarkEnd w:id="0"/>
      <w:r>
        <w:t xml:space="preserve"> автономных.</w:t>
      </w:r>
    </w:p>
    <w:p w:rsidR="00DD7597" w:rsidRDefault="00DD7597" w:rsidP="00D30E1D">
      <w:pPr>
        <w:jc w:val="both"/>
      </w:pPr>
      <w:r>
        <w:tab/>
        <w:t xml:space="preserve">Государственное задание установлено по следующим </w:t>
      </w:r>
      <w:r w:rsidRPr="00DD7597">
        <w:rPr>
          <w:b/>
        </w:rPr>
        <w:t>государственным услугам</w:t>
      </w:r>
      <w:r>
        <w:t>: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полустационарной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форме на дому.</w:t>
      </w:r>
    </w:p>
    <w:p w:rsidR="00D30E1D" w:rsidRDefault="00DD7597" w:rsidP="00D30E1D">
      <w:pPr>
        <w:jc w:val="both"/>
      </w:pPr>
      <w:r>
        <w:tab/>
      </w:r>
      <w:r w:rsidR="00780D1B">
        <w:t xml:space="preserve">В государственном задании установлены следующие </w:t>
      </w:r>
      <w:r w:rsidR="00780D1B" w:rsidRPr="00DD7597">
        <w:rPr>
          <w:b/>
        </w:rPr>
        <w:t>показатели</w:t>
      </w:r>
      <w:r>
        <w:t>, характеризующие качество и объем государственных услуг</w:t>
      </w:r>
      <w:r w:rsidR="00780D1B">
        <w:t>:</w:t>
      </w:r>
    </w:p>
    <w:p w:rsidR="00780D1B" w:rsidRPr="00DD7597" w:rsidRDefault="00780D1B" w:rsidP="00D30E1D">
      <w:pPr>
        <w:jc w:val="both"/>
        <w:rPr>
          <w:i/>
        </w:rPr>
      </w:pPr>
      <w:r w:rsidRPr="00DD7597">
        <w:rPr>
          <w:i/>
        </w:rPr>
        <w:tab/>
        <w:t>а) показатели качества:</w:t>
      </w:r>
    </w:p>
    <w:p w:rsidR="00780D1B" w:rsidRDefault="00780D1B" w:rsidP="00780D1B">
      <w:pPr>
        <w:jc w:val="both"/>
      </w:pPr>
      <w:r>
        <w:tab/>
        <w:t xml:space="preserve">- доля получателей социальных услуг, получающих социальные услуги </w:t>
      </w:r>
      <w:r w:rsidR="00B37D40">
        <w:br/>
      </w:r>
      <w:r>
        <w:t>от общего числа получателей социальных услуг, находящихся на социальном обслуживании в организации (%);</w:t>
      </w:r>
    </w:p>
    <w:p w:rsidR="00780D1B" w:rsidRDefault="00780D1B" w:rsidP="00780D1B">
      <w:pPr>
        <w:jc w:val="both"/>
      </w:pPr>
      <w:r>
        <w:tab/>
        <w:t>- количество нарушений санитарного законодательства в отчетном году, выявленных при проведении проверок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удовлетворенность получателей социальных услуг в оказанных социальных услугах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укомплектование организации специалистами, оказывающими социальные услуги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lastRenderedPageBreak/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</w:r>
      <w:proofErr w:type="gramStart"/>
      <w:r>
        <w:t>) (%);</w:t>
      </w:r>
      <w:proofErr w:type="gramEnd"/>
    </w:p>
    <w:p w:rsidR="00780D1B" w:rsidRDefault="00780D1B" w:rsidP="00780D1B">
      <w:pPr>
        <w:jc w:val="both"/>
      </w:pPr>
      <w:r>
        <w:tab/>
      </w:r>
      <w:proofErr w:type="gramStart"/>
      <w:r>
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</w:r>
      <w:r w:rsidR="00B37D40">
        <w:br/>
      </w:r>
      <w:r>
        <w:t>в сидячем положении, а также доступное размещение оборудования и носителей информации;</w:t>
      </w:r>
      <w:proofErr w:type="gramEnd"/>
      <w:r>
        <w:t xml:space="preserve"> </w:t>
      </w:r>
      <w:proofErr w:type="gramStart"/>
      <w:r>
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</w:t>
      </w:r>
      <w:r w:rsidR="00B37D40">
        <w:br/>
      </w:r>
      <w:r>
        <w:t>и (или) световыми сигналами, информирование о предоставляемых социальных услугах с использованием русского жестового языка (сурдоперевода);</w:t>
      </w:r>
      <w:proofErr w:type="gramEnd"/>
      <w:r>
        <w:t xml:space="preserve"> оказание иных видов посторонней помощи</w:t>
      </w:r>
      <w:proofErr w:type="gramStart"/>
      <w:r>
        <w:t xml:space="preserve"> (%);</w:t>
      </w:r>
      <w:proofErr w:type="gramEnd"/>
    </w:p>
    <w:p w:rsidR="00780D1B" w:rsidRPr="00DD7597" w:rsidRDefault="00780D1B" w:rsidP="00780D1B">
      <w:pPr>
        <w:jc w:val="both"/>
        <w:rPr>
          <w:i/>
        </w:rPr>
      </w:pPr>
      <w:r w:rsidRPr="00DD7597">
        <w:rPr>
          <w:i/>
        </w:rPr>
        <w:tab/>
        <w:t>б) показатели объема:</w:t>
      </w:r>
    </w:p>
    <w:p w:rsidR="00780D1B" w:rsidRDefault="00780D1B" w:rsidP="00780D1B">
      <w:pPr>
        <w:jc w:val="both"/>
      </w:pPr>
      <w:r>
        <w:tab/>
        <w:t>- ч</w:t>
      </w:r>
      <w:r w:rsidRPr="00780D1B">
        <w:t>исленность граждан, получивших социальные услуги</w:t>
      </w:r>
      <w:r>
        <w:t xml:space="preserve"> (человек).</w:t>
      </w:r>
    </w:p>
    <w:p w:rsidR="00D30E1D" w:rsidRDefault="00DD7597" w:rsidP="00D30E1D">
      <w:pPr>
        <w:jc w:val="both"/>
      </w:pPr>
      <w:r>
        <w:tab/>
      </w:r>
      <w:r w:rsidR="00780D1B" w:rsidRPr="00B42150">
        <w:rPr>
          <w:b/>
        </w:rPr>
        <w:t>Фактические результаты</w:t>
      </w:r>
      <w:r w:rsidR="00780D1B">
        <w:t xml:space="preserve"> выполнения государственного задания по </w:t>
      </w:r>
      <w:r>
        <w:t xml:space="preserve">итогам </w:t>
      </w:r>
      <w:r w:rsidR="00B37D40">
        <w:br/>
        <w:t>1 полугодия</w:t>
      </w:r>
      <w:r>
        <w:t xml:space="preserve"> 2020 года следующие</w:t>
      </w:r>
      <w:r w:rsidR="00780D1B">
        <w:t>:</w:t>
      </w:r>
    </w:p>
    <w:tbl>
      <w:tblPr>
        <w:tblStyle w:val="a3"/>
        <w:tblW w:w="10246" w:type="dxa"/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1134"/>
        <w:gridCol w:w="993"/>
        <w:gridCol w:w="923"/>
      </w:tblGrid>
      <w:tr w:rsidR="00DD7597" w:rsidRPr="00780D1B" w:rsidTr="002F422B">
        <w:trPr>
          <w:trHeight w:val="340"/>
        </w:trPr>
        <w:tc>
          <w:tcPr>
            <w:tcW w:w="540" w:type="dxa"/>
            <w:vMerge w:val="restart"/>
            <w:vAlign w:val="center"/>
          </w:tcPr>
          <w:p w:rsidR="00DD7597" w:rsidRPr="00CC07AD" w:rsidRDefault="00DD7597" w:rsidP="00DD75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6" w:type="dxa"/>
            <w:vMerge w:val="restart"/>
            <w:vAlign w:val="center"/>
          </w:tcPr>
          <w:p w:rsidR="00DD7597" w:rsidRPr="00CC07AD" w:rsidRDefault="00DD7597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050" w:type="dxa"/>
            <w:gridSpan w:val="3"/>
            <w:vAlign w:val="center"/>
          </w:tcPr>
          <w:p w:rsidR="00DD7597" w:rsidRPr="00CC07AD" w:rsidRDefault="00DD7597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</w:tr>
      <w:tr w:rsidR="00DD7597" w:rsidRPr="00780D1B" w:rsidTr="002F422B">
        <w:trPr>
          <w:trHeight w:val="340"/>
        </w:trPr>
        <w:tc>
          <w:tcPr>
            <w:tcW w:w="540" w:type="dxa"/>
            <w:vMerge/>
            <w:vAlign w:val="center"/>
          </w:tcPr>
          <w:p w:rsidR="00DD7597" w:rsidRPr="00CC07AD" w:rsidRDefault="00DD7597" w:rsidP="00DD75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vMerge/>
            <w:vAlign w:val="center"/>
            <w:hideMark/>
          </w:tcPr>
          <w:p w:rsidR="00DD7597" w:rsidRPr="00CC07AD" w:rsidRDefault="00DD7597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6230D" w:rsidRPr="00CC07AD" w:rsidRDefault="00DD7597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показателям качества</w:t>
            </w:r>
            <w:r w:rsidR="0066230D"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597" w:rsidRPr="00CC07AD" w:rsidRDefault="0066230D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93" w:type="dxa"/>
            <w:vAlign w:val="center"/>
            <w:hideMark/>
          </w:tcPr>
          <w:p w:rsidR="0066230D" w:rsidRPr="00CC07AD" w:rsidRDefault="00DD7597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показателям объема</w:t>
            </w:r>
            <w:r w:rsidR="0066230D"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597" w:rsidRPr="00CC07AD" w:rsidRDefault="0066230D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23" w:type="dxa"/>
            <w:vAlign w:val="center"/>
            <w:hideMark/>
          </w:tcPr>
          <w:p w:rsidR="0066230D" w:rsidRPr="00CC07AD" w:rsidRDefault="0066230D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D7597"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597" w:rsidRPr="00CC07AD" w:rsidRDefault="0066230D" w:rsidP="00780D1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«Бокситогорский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«Волосовский КЦСОН «Берегиня»</w:t>
            </w:r>
          </w:p>
        </w:tc>
        <w:tc>
          <w:tcPr>
            <w:tcW w:w="1134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23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«Береника»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«Всеволожский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«Добро пожаловать!»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«Выборгский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«Гатчинский КЦСОН «Дарина»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«Кингисеппский СРЦ»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«Кингисеппский ЦСО»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«Киришский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«Кировский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«Лодейнопольский ЦСОН «Возрождение»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«Надежда»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«Лужский КЦСОН»</w:t>
            </w:r>
          </w:p>
        </w:tc>
        <w:tc>
          <w:tcPr>
            <w:tcW w:w="1134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93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23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«Подпорожский СРЦН « Семья»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«Приозерский КЦСОН»</w:t>
            </w:r>
          </w:p>
        </w:tc>
        <w:tc>
          <w:tcPr>
            <w:tcW w:w="1134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3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23" w:type="dxa"/>
            <w:noWrap/>
          </w:tcPr>
          <w:p w:rsidR="00DD7597" w:rsidRPr="00CC07AD" w:rsidRDefault="0066230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«Сланцевский ЦСО «Надежда»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«Сланцевский ЦСОН «Мечта»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«Сосновоборский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«Тихвинский КЦСОН»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DD7597" w:rsidRPr="00780D1B" w:rsidTr="002F422B">
        <w:trPr>
          <w:trHeight w:val="315"/>
        </w:trPr>
        <w:tc>
          <w:tcPr>
            <w:tcW w:w="540" w:type="dxa"/>
          </w:tcPr>
          <w:p w:rsidR="00DD7597" w:rsidRPr="00CC07AD" w:rsidRDefault="00DD7597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hideMark/>
          </w:tcPr>
          <w:p w:rsidR="00DD7597" w:rsidRPr="00CC07AD" w:rsidRDefault="00DD7597" w:rsidP="00780D1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«Тосненский СРЦН «Дельфиненок»</w:t>
            </w:r>
          </w:p>
        </w:tc>
        <w:tc>
          <w:tcPr>
            <w:tcW w:w="1134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9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23" w:type="dxa"/>
            <w:noWrap/>
            <w:hideMark/>
          </w:tcPr>
          <w:p w:rsidR="00DD7597" w:rsidRPr="00CC07AD" w:rsidRDefault="00DD7597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"Будогощский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"Вознесенский ДИ"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"Волосовский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"Всеволожский ДИ"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"Геронтологический центр Ленинградской области"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"Каменногорский ДИ"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"Кингисеппский ДИ"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"ЛО МРЦ"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"Лодейнопольский специальный ДИ"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 w:rsidP="003F7BA5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 w:rsidP="002E5929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</w:t>
            </w:r>
            <w:proofErr w:type="gram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gram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 w:rsidP="003F7BA5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 w:rsidP="002E5929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"Сланцевский </w:t>
            </w:r>
            <w:proofErr w:type="spellStart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ДИВВиТ</w:t>
            </w:r>
            <w:proofErr w:type="spellEnd"/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 w:rsidP="003F7BA5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 w:rsidP="002E5929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"Сясьстройский ПНИ"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 w:rsidP="003F7BA5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 w:rsidP="002E5929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C07AD" w:rsidRPr="00780D1B" w:rsidTr="002F422B">
        <w:trPr>
          <w:trHeight w:val="315"/>
        </w:trPr>
        <w:tc>
          <w:tcPr>
            <w:tcW w:w="540" w:type="dxa"/>
          </w:tcPr>
          <w:p w:rsidR="00CC07AD" w:rsidRPr="00CC07AD" w:rsidRDefault="00CC07AD" w:rsidP="00DD759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noWrap/>
            <w:vAlign w:val="bottom"/>
          </w:tcPr>
          <w:p w:rsidR="00CC07AD" w:rsidRPr="00CC07AD" w:rsidRDefault="00CC07AD" w:rsidP="002F422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"Тихвинский ДИ"</w:t>
            </w:r>
          </w:p>
        </w:tc>
        <w:tc>
          <w:tcPr>
            <w:tcW w:w="1134" w:type="dxa"/>
            <w:noWrap/>
            <w:vAlign w:val="center"/>
          </w:tcPr>
          <w:p w:rsidR="00CC07AD" w:rsidRPr="00CC07AD" w:rsidRDefault="00CC07AD" w:rsidP="003F7BA5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center"/>
          </w:tcPr>
          <w:p w:rsidR="00CC07AD" w:rsidRPr="00CC07AD" w:rsidRDefault="00CC07AD" w:rsidP="002E5929">
            <w:pPr>
              <w:jc w:val="center"/>
              <w:rPr>
                <w:color w:val="000000"/>
                <w:sz w:val="24"/>
                <w:szCs w:val="24"/>
              </w:rPr>
            </w:pPr>
            <w:r w:rsidRPr="00CC07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noWrap/>
            <w:vAlign w:val="center"/>
          </w:tcPr>
          <w:p w:rsidR="00CC07AD" w:rsidRPr="00CC07AD" w:rsidRDefault="00CC07AD" w:rsidP="002F42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7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</w:tbl>
    <w:p w:rsidR="00780D1B" w:rsidRDefault="00780D1B" w:rsidP="00D30E1D">
      <w:pPr>
        <w:jc w:val="both"/>
      </w:pPr>
    </w:p>
    <w:p w:rsidR="009A3F2B" w:rsidRDefault="002F422B" w:rsidP="00D30E1D">
      <w:pPr>
        <w:jc w:val="both"/>
      </w:pPr>
      <w:r>
        <w:tab/>
      </w:r>
      <w:r w:rsidR="009A3F2B">
        <w:t xml:space="preserve">Выявлены следующие </w:t>
      </w:r>
      <w:r w:rsidR="009A3F2B" w:rsidRPr="00B42150">
        <w:rPr>
          <w:b/>
        </w:rPr>
        <w:t>факторы, повлиявшие на отклонение фактических результатов</w:t>
      </w:r>
      <w:r w:rsidR="009A3F2B">
        <w:t xml:space="preserve"> выполнения государственного задания </w:t>
      </w:r>
      <w:proofErr w:type="gramStart"/>
      <w:r w:rsidR="009A3F2B">
        <w:t>от</w:t>
      </w:r>
      <w:proofErr w:type="gramEnd"/>
      <w:r w:rsidR="009A3F2B">
        <w:t xml:space="preserve"> запланированных:</w:t>
      </w:r>
    </w:p>
    <w:p w:rsidR="009A3F2B" w:rsidRDefault="00B42150" w:rsidP="00D30E1D">
      <w:pPr>
        <w:jc w:val="both"/>
      </w:pPr>
      <w:r>
        <w:tab/>
      </w:r>
      <w:r w:rsidR="00BB7877">
        <w:t xml:space="preserve">в учреждениях </w:t>
      </w:r>
      <w:r w:rsidR="003551C3">
        <w:t xml:space="preserve">были </w:t>
      </w:r>
      <w:r w:rsidR="00BB7877">
        <w:t xml:space="preserve">введены </w:t>
      </w:r>
      <w:r w:rsidR="00BB7877" w:rsidRPr="00BB7877">
        <w:t xml:space="preserve">ограничительные мероприятия (карантин) </w:t>
      </w:r>
      <w:r w:rsidR="00CC07AD">
        <w:br/>
      </w:r>
      <w:r w:rsidR="00BB7877" w:rsidRPr="00BB7877">
        <w:t>в связи с распространением новой коронавирусной инфекции (COVID-19)</w:t>
      </w:r>
      <w:r>
        <w:t>, прием новых получателей социальных услуг был запрещен, прием на работу новых сотрудников ограничен</w:t>
      </w:r>
      <w:r w:rsidR="00BB7877">
        <w:t>;</w:t>
      </w:r>
    </w:p>
    <w:p w:rsidR="00B42150" w:rsidRDefault="00B42150" w:rsidP="00D30E1D">
      <w:pPr>
        <w:jc w:val="both"/>
      </w:pPr>
      <w:r>
        <w:tab/>
        <w:t>в учреждениях была приостановлена деятельность полустационарных отделений;</w:t>
      </w:r>
    </w:p>
    <w:p w:rsidR="002F422B" w:rsidRDefault="002F422B" w:rsidP="00D30E1D">
      <w:pPr>
        <w:jc w:val="both"/>
      </w:pPr>
      <w:r>
        <w:tab/>
        <w:t xml:space="preserve">в связи с мерами </w:t>
      </w:r>
      <w:r w:rsidRPr="002F422B">
        <w:t>по предотвращению распространения новой коронавирусной инфекции (COVID-19)</w:t>
      </w:r>
      <w:r>
        <w:t>, введенными</w:t>
      </w:r>
      <w:r w:rsidRPr="002F422B">
        <w:t xml:space="preserve"> на территории Ленинградской области</w:t>
      </w:r>
      <w:r>
        <w:t>, увеличен спрос на предоставление социального обслуживания в форме на дому;</w:t>
      </w:r>
    </w:p>
    <w:p w:rsidR="002F422B" w:rsidRDefault="002F422B" w:rsidP="00D30E1D">
      <w:pPr>
        <w:jc w:val="both"/>
      </w:pPr>
      <w:r>
        <w:tab/>
        <w:t xml:space="preserve">в районах </w:t>
      </w:r>
      <w:r w:rsidR="00B42150">
        <w:t xml:space="preserve">нахождения учреждений </w:t>
      </w:r>
      <w:r>
        <w:t xml:space="preserve">отсутствуют </w:t>
      </w:r>
      <w:r w:rsidR="00B42150">
        <w:t xml:space="preserve">квалифицированные </w:t>
      </w:r>
      <w:r>
        <w:t>специалисты</w:t>
      </w:r>
      <w:r w:rsidR="00B42150">
        <w:t xml:space="preserve"> для замещения вакантных должностей;</w:t>
      </w:r>
    </w:p>
    <w:p w:rsidR="00B42150" w:rsidRDefault="00B42150" w:rsidP="00D30E1D">
      <w:pPr>
        <w:jc w:val="both"/>
      </w:pPr>
      <w:r>
        <w:tab/>
        <w:t>в учреждениях проводятся ремонтные работы, частично ремонтные работы были приостановлены;</w:t>
      </w:r>
      <w:r>
        <w:tab/>
      </w:r>
    </w:p>
    <w:p w:rsidR="00BB7877" w:rsidRDefault="00B42150" w:rsidP="00D30E1D">
      <w:pPr>
        <w:jc w:val="both"/>
      </w:pPr>
      <w:r>
        <w:tab/>
      </w:r>
      <w:r w:rsidRPr="00B42150">
        <w:t xml:space="preserve">на площадках </w:t>
      </w:r>
      <w:r>
        <w:t xml:space="preserve">2 </w:t>
      </w:r>
      <w:r w:rsidRPr="00B42150">
        <w:t xml:space="preserve">государственных учреждений социального обслуживания Ленинградской области были созданы резервные обсервации для медицинского </w:t>
      </w:r>
      <w:r w:rsidRPr="00B42150">
        <w:lastRenderedPageBreak/>
        <w:t xml:space="preserve">наблюдения за лицами, прибывшими из </w:t>
      </w:r>
      <w:proofErr w:type="spellStart"/>
      <w:r w:rsidRPr="00B42150">
        <w:t>эпидемически</w:t>
      </w:r>
      <w:proofErr w:type="spellEnd"/>
      <w:r w:rsidRPr="00B42150">
        <w:t xml:space="preserve"> неблагополучных территорий по новой коронавирусной инфекции COVID-2019</w:t>
      </w:r>
      <w:r>
        <w:t>, предоставление социальных услуг было приостановлено в полном объеме.</w:t>
      </w:r>
    </w:p>
    <w:p w:rsidR="003C38A4" w:rsidRDefault="003C38A4" w:rsidP="00D30E1D">
      <w:pPr>
        <w:jc w:val="both"/>
      </w:pPr>
      <w:r>
        <w:tab/>
        <w:t xml:space="preserve">Результаты мониторинга показали, что фактические значения по показателям объема значительно отклоняются от плановых значений. В связи с тем, что </w:t>
      </w:r>
      <w:r w:rsidR="00CC07AD">
        <w:t xml:space="preserve">ограничительные мероприятия </w:t>
      </w:r>
      <w:r w:rsidR="00CC07AD" w:rsidRPr="00CC07AD">
        <w:t>в связи с распространением новой кор</w:t>
      </w:r>
      <w:r w:rsidR="00CC07AD">
        <w:t>онавирусной инфекции (COVID-19) продолжают действовать, достижение установленных плановых показателей по итогам 2020 года не представляется возможным.</w:t>
      </w:r>
    </w:p>
    <w:p w:rsidR="00DD7597" w:rsidRDefault="00B42150" w:rsidP="00D30E1D">
      <w:pPr>
        <w:jc w:val="both"/>
      </w:pPr>
      <w:r>
        <w:tab/>
      </w:r>
      <w:proofErr w:type="gramStart"/>
      <w:r w:rsidR="00CC07AD">
        <w:t>В связи с вышесказанным п</w:t>
      </w:r>
      <w:r w:rsidR="009A3F2B">
        <w:t xml:space="preserve">о результатам мониторинга принято решение </w:t>
      </w:r>
      <w:r w:rsidR="00B37D40">
        <w:br/>
      </w:r>
      <w:r w:rsidR="009A3F2B">
        <w:t>о внесении изменений в государственные задания</w:t>
      </w:r>
      <w:proofErr w:type="gramEnd"/>
      <w:r w:rsidR="009A3F2B">
        <w:t xml:space="preserve"> по итогам 9 месяцев.</w:t>
      </w:r>
    </w:p>
    <w:sectPr w:rsidR="00DD7597" w:rsidSect="00D30E1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8AE"/>
    <w:multiLevelType w:val="hybridMultilevel"/>
    <w:tmpl w:val="EDD4A28A"/>
    <w:lvl w:ilvl="0" w:tplc="20CC9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2861BB"/>
    <w:rsid w:val="002A64D4"/>
    <w:rsid w:val="002F422B"/>
    <w:rsid w:val="003551C3"/>
    <w:rsid w:val="003C38A4"/>
    <w:rsid w:val="00632D36"/>
    <w:rsid w:val="0066230D"/>
    <w:rsid w:val="00780D1B"/>
    <w:rsid w:val="008F6A59"/>
    <w:rsid w:val="009A3F2B"/>
    <w:rsid w:val="00B37D40"/>
    <w:rsid w:val="00B42150"/>
    <w:rsid w:val="00BB7877"/>
    <w:rsid w:val="00CC07AD"/>
    <w:rsid w:val="00D30E1D"/>
    <w:rsid w:val="00DD7597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3A16-ADD2-4E1A-8D78-9B839686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Щербакова Карина Александровна</cp:lastModifiedBy>
  <cp:revision>4</cp:revision>
  <dcterms:created xsi:type="dcterms:W3CDTF">2020-08-11T08:52:00Z</dcterms:created>
  <dcterms:modified xsi:type="dcterms:W3CDTF">2020-08-18T07:12:00Z</dcterms:modified>
</cp:coreProperties>
</file>