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1" w:rsidRPr="008F52B1" w:rsidRDefault="008F52B1" w:rsidP="008F52B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8F52B1" w:rsidRPr="008F52B1" w:rsidRDefault="008F52B1" w:rsidP="00F8401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достигнутых</w:t>
      </w:r>
      <w:r w:rsidRPr="008F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значениях показателей (индикаторов) государственной программы </w:t>
      </w:r>
      <w:r w:rsidR="00F84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551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text" w:horzAnchor="margin" w:tblpX="-601" w:tblpY="1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15"/>
        <w:gridCol w:w="6827"/>
        <w:gridCol w:w="7"/>
        <w:gridCol w:w="1553"/>
        <w:gridCol w:w="7"/>
        <w:gridCol w:w="1687"/>
        <w:gridCol w:w="7"/>
        <w:gridCol w:w="1562"/>
        <w:gridCol w:w="7"/>
        <w:gridCol w:w="1525"/>
        <w:gridCol w:w="1708"/>
      </w:tblGrid>
      <w:tr w:rsidR="008F52B1" w:rsidRPr="008F52B1" w:rsidTr="007412CC"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(индикаторов)  государственной программы, подпрограммы государственной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8F52B1" w:rsidRPr="008F52B1" w:rsidTr="007412CC"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2B1" w:rsidRPr="008F52B1" w:rsidTr="007412CC"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1" w:rsidRPr="008F52B1" w:rsidRDefault="008F52B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8F52B1" w:rsidTr="002872B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7412CC" w:rsidRPr="008F52B1" w:rsidTr="00B9222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hAnsi="Times New Roman" w:cs="Times New Roman"/>
                <w:sz w:val="24"/>
                <w:szCs w:val="24"/>
              </w:rPr>
              <w:t>Доля семей (при рождении детей) с доходами выше величины прожиточного минимума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F67A9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F67A9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рождений первых и вторых детей, рост рождений третьих и последующих детей, и как следствие, увеличение иждивенческой нагрузки на семью</w:t>
            </w:r>
          </w:p>
        </w:tc>
      </w:tr>
      <w:tr w:rsidR="007412CC" w:rsidRPr="008F52B1" w:rsidTr="00B9222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A43249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A43249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A4324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A43249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A43249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A43249" w:rsidRDefault="00A4324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A43249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8F52B1" w:rsidTr="00B9222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3460A8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2CC" w:rsidRPr="008F52B1" w:rsidTr="00B9222E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«Повышение социальной защищенности населения Ленинградской </w:t>
            </w:r>
            <w:r w:rsidR="00F55150"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4AEC" w:rsidRPr="008F52B1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граждан, получивших меры социальной поддержки с учетом критериев нуждаемости от общей численности получателей мер социальной поддержки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67A9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67A9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2018 году критериев нуждаемости при предоставлен</w:t>
            </w:r>
            <w:r w:rsidRPr="00F6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ии мер социальной поддержки: вместо  ВПМ (величины прожиточного минимума на душу населения) введен дифференцированный критерий нуждаемости, зависящий от  СД (среднего дохода, сложившегося в Ленинградской области). Внесение изменений в законодательство Ленинградской области в части совершенствования порядка учета доходов граждан, и как следствие рост численности получателей мер социальной поддержки с </w:t>
            </w:r>
            <w:r w:rsidRPr="00F6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критериев нуждаемости.</w:t>
            </w: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из семей с денежными доходами ниже 40 проц. от среднего дохода, сложившегося в Ленинградской области, от общей численности детей в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67A9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5031F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в 2019 году численности детского населения на 3,4% по сравнению с 2018 годом, рост потребительских цен в 2019 году  на 2,6%, и как следствие рост численности получателей  ежемесячного пособия на приобретение товаров детского ассортимента и продуктов детского питания, предоставляемого при среднедушевом доходе ниже 40% </w:t>
            </w:r>
            <w:proofErr w:type="gramStart"/>
            <w:r w:rsidRPr="007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СД.</w:t>
            </w:r>
          </w:p>
        </w:tc>
      </w:tr>
      <w:tr w:rsidR="007412C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9B0D2A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9B0D2A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9B0D2A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9B0D2A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9B0D2A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9B0D2A" w:rsidRDefault="009B0D2A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B9222E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7412C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5031F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F55150" w:rsidRDefault="007412C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2B1" w:rsidRPr="000F7BF4" w:rsidTr="00B9222E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B1" w:rsidRPr="00F55150" w:rsidRDefault="008F52B1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7412CC"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социального обслуживания</w:t>
            </w: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4AEC" w:rsidRPr="000F7BF4" w:rsidTr="00650156">
        <w:trPr>
          <w:trHeight w:val="1133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812DD5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812DD5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C" w:rsidRPr="00812DD5" w:rsidRDefault="007412CC" w:rsidP="006501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пожилых людей, охваченных социальным обслуживанием на отделениях активного долголетия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812DD5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812DD5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812DD5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812DD5" w:rsidRDefault="00812DD5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812DD5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 по Ленинградской области)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3460A8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E6064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5E6064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4" w:rsidRPr="005E6064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социальных услуг в сфере социального обслуживания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E6064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E6064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E6064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E6064" w:rsidRDefault="005E606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E6064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F1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0623F1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3F1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F55150" w:rsidRDefault="000623F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F1" w:rsidRPr="000F7BF4" w:rsidTr="00B9222E">
        <w:trPr>
          <w:trHeight w:val="614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0623F1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3F1" w:rsidRPr="00DA1941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7412C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DA194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B9222E" w:rsidRDefault="000623F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7412CC" w:rsidP="00B92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F551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10000/2,0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11000/12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12658/22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3F1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7412CC" w:rsidP="00B9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7412CC" w:rsidP="00B92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проживающих в учреждениях социального обслуживания, с нарушением нормативного </w:t>
            </w: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по обеспечению жилой площади на 1 проживающего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0623F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41" w:rsidRPr="00DA1941" w:rsidRDefault="00DA1941" w:rsidP="00DA19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3F1" w:rsidRPr="00DA1941" w:rsidRDefault="00DA1941" w:rsidP="00DA19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1" w:rsidRPr="00DA1941" w:rsidRDefault="000623F1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BC" w:rsidRPr="000F7BF4" w:rsidTr="00B9222E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BC" w:rsidRPr="00F55150" w:rsidRDefault="007467B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="00F55150"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Доступная среда для инвалидов и маломобильных групп населения</w:t>
            </w: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C456C" w:rsidRDefault="00F55150" w:rsidP="00B92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7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5C456C" w:rsidRDefault="00F55150" w:rsidP="00B92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инвалидов, проживающих в жилых помещениях, приспособленных с учетом потребностей инвалидов в соответствии с </w:t>
            </w:r>
            <w:hyperlink r:id="rId5" w:history="1">
              <w:r w:rsidRPr="0058468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постановлением</w:t>
              </w:r>
            </w:hyperlink>
            <w:r w:rsidRPr="005C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от общего числа инвалидов, имеющих соответствующие заключения по результатам обследования жилых помещений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7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4AEC" w:rsidRPr="000F7BF4" w:rsidTr="00B9222E">
        <w:trPr>
          <w:trHeight w:val="128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B92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74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EC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EC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опрошенных инвалидов в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EC" w:rsidRPr="00F55150" w:rsidRDefault="00EE4AEC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50" w:rsidRPr="000F7BF4" w:rsidTr="00B9222E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программы»</w:t>
            </w:r>
          </w:p>
        </w:tc>
      </w:tr>
      <w:tr w:rsidR="00F55150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материально-техническое обеспечение деятельности государственного казенного учреждения Ленинградской области "Центр социальной защиты населения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650156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650156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50" w:rsidRPr="000F7BF4" w:rsidTr="00B9222E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F55150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время бесперебойного функционирования информационных систем АИС-Соцзащита и АИС-</w:t>
            </w:r>
            <w:proofErr w:type="spellStart"/>
            <w:r w:rsidRPr="00F5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Соцуслуги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D96B44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5D38D1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0" w:rsidRPr="00F55150" w:rsidRDefault="00F55150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A8A" w:rsidRPr="000F7BF4" w:rsidRDefault="00FA0A8A">
      <w:pPr>
        <w:rPr>
          <w:rFonts w:ascii="Times New Roman" w:hAnsi="Times New Roman" w:cs="Times New Roman"/>
        </w:rPr>
      </w:pPr>
    </w:p>
    <w:sectPr w:rsidR="00FA0A8A" w:rsidRPr="000F7BF4" w:rsidSect="003507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1"/>
    <w:rsid w:val="00045429"/>
    <w:rsid w:val="000623F1"/>
    <w:rsid w:val="000F7BF4"/>
    <w:rsid w:val="00203C0F"/>
    <w:rsid w:val="002043EF"/>
    <w:rsid w:val="002331E7"/>
    <w:rsid w:val="00282B41"/>
    <w:rsid w:val="002A18DB"/>
    <w:rsid w:val="002A3E94"/>
    <w:rsid w:val="00321876"/>
    <w:rsid w:val="003460A8"/>
    <w:rsid w:val="003507B7"/>
    <w:rsid w:val="0036039E"/>
    <w:rsid w:val="0037747E"/>
    <w:rsid w:val="003D132B"/>
    <w:rsid w:val="003D3AC2"/>
    <w:rsid w:val="003E5C4F"/>
    <w:rsid w:val="0040556C"/>
    <w:rsid w:val="004A761D"/>
    <w:rsid w:val="004C5BB9"/>
    <w:rsid w:val="004D6D64"/>
    <w:rsid w:val="004E683F"/>
    <w:rsid w:val="0051635E"/>
    <w:rsid w:val="005344AD"/>
    <w:rsid w:val="00584682"/>
    <w:rsid w:val="005C456C"/>
    <w:rsid w:val="005D38D1"/>
    <w:rsid w:val="005D5A98"/>
    <w:rsid w:val="005E06A3"/>
    <w:rsid w:val="005E6064"/>
    <w:rsid w:val="00643160"/>
    <w:rsid w:val="006479AA"/>
    <w:rsid w:val="00650156"/>
    <w:rsid w:val="006606C7"/>
    <w:rsid w:val="006B4AB9"/>
    <w:rsid w:val="006E229C"/>
    <w:rsid w:val="007412CC"/>
    <w:rsid w:val="007467BC"/>
    <w:rsid w:val="0075031F"/>
    <w:rsid w:val="007D062E"/>
    <w:rsid w:val="007D2E12"/>
    <w:rsid w:val="00812DD5"/>
    <w:rsid w:val="008300CF"/>
    <w:rsid w:val="00847242"/>
    <w:rsid w:val="008F2BD9"/>
    <w:rsid w:val="008F52B1"/>
    <w:rsid w:val="008F5768"/>
    <w:rsid w:val="0095405D"/>
    <w:rsid w:val="009A6B7E"/>
    <w:rsid w:val="009B0D2A"/>
    <w:rsid w:val="009C1FBA"/>
    <w:rsid w:val="009E3400"/>
    <w:rsid w:val="00A05226"/>
    <w:rsid w:val="00A43249"/>
    <w:rsid w:val="00AD2B58"/>
    <w:rsid w:val="00AE5495"/>
    <w:rsid w:val="00B01D47"/>
    <w:rsid w:val="00B3537B"/>
    <w:rsid w:val="00B37AE6"/>
    <w:rsid w:val="00B9222E"/>
    <w:rsid w:val="00C13B99"/>
    <w:rsid w:val="00C51934"/>
    <w:rsid w:val="00CA2ACE"/>
    <w:rsid w:val="00CF6DC2"/>
    <w:rsid w:val="00D04932"/>
    <w:rsid w:val="00D72D8B"/>
    <w:rsid w:val="00D96B44"/>
    <w:rsid w:val="00DA1941"/>
    <w:rsid w:val="00E02082"/>
    <w:rsid w:val="00E07BD2"/>
    <w:rsid w:val="00E7550B"/>
    <w:rsid w:val="00E76CF5"/>
    <w:rsid w:val="00EB53D6"/>
    <w:rsid w:val="00ED1F1C"/>
    <w:rsid w:val="00EE1698"/>
    <w:rsid w:val="00EE4AEC"/>
    <w:rsid w:val="00F26861"/>
    <w:rsid w:val="00F45635"/>
    <w:rsid w:val="00F55150"/>
    <w:rsid w:val="00F56131"/>
    <w:rsid w:val="00F67A95"/>
    <w:rsid w:val="00F8401D"/>
    <w:rsid w:val="00F85F73"/>
    <w:rsid w:val="00FA0A8A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23DE0575FB94B2D115DB4C09269D09789847419CA87CEC818E4832E347ADC22E924143790C3FCCA0914150FBfA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Барышев Алексей Юрьевич</cp:lastModifiedBy>
  <cp:revision>57</cp:revision>
  <cp:lastPrinted>2019-01-29T09:06:00Z</cp:lastPrinted>
  <dcterms:created xsi:type="dcterms:W3CDTF">2016-10-12T10:31:00Z</dcterms:created>
  <dcterms:modified xsi:type="dcterms:W3CDTF">2020-01-30T08:28:00Z</dcterms:modified>
</cp:coreProperties>
</file>