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A5" w:rsidRDefault="00AB36A5" w:rsidP="00AB36A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Реестр утвержденных государственных заданий на оказание государственных услуг государственными </w:t>
      </w:r>
      <w:r w:rsidR="0029758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бюджетными</w:t>
      </w:r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076C5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 автономными </w:t>
      </w:r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учреждениями, подведомственными комитету по социальной защите населения Ленинградской области</w:t>
      </w:r>
      <w:r w:rsidR="005C38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5C38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="005C38F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C38FA" w:rsidRPr="00297583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2771BD">
        <w:rPr>
          <w:rFonts w:ascii="Times New Roman" w:eastAsia="Times New Roman" w:hAnsi="Times New Roman" w:cs="Times New Roman"/>
          <w:b/>
          <w:sz w:val="28"/>
          <w:szCs w:val="28"/>
        </w:rPr>
        <w:t>2019 год и плановый период 2020 и 2021 годов</w:t>
      </w:r>
    </w:p>
    <w:p w:rsidR="00AB36A5" w:rsidRDefault="00AB36A5" w:rsidP="00AB36A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835"/>
        <w:gridCol w:w="2127"/>
        <w:gridCol w:w="2126"/>
      </w:tblGrid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 (полное и сокращенное)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период, на который утверждено государственное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внесения изменений в государственное задание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«Будогощский психоневрологический интернат» (ЛОГБУ «Будогощский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стационарное  бюджетное учреждение социального обслуживания «Вознесенский дом-интернат для престарелых и инвалидов»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«Вознесенский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«Волосовский психоневрологический интернат»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«Волосовский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1436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государственного задания 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2876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  <w:r w:rsidRPr="0030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КСЗН 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 Шлемова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«Волховский психоневрологический интернат» (ЛОГБУ «Волховский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жетное учреждение Ленинградское областное государственное стационарное  бю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жетное учреждение социального обслуживания «Всеволожский дом-интернат для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престарелых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(ЛОГБУ «Всеволожский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государственного задания 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  <w:r w:rsidRPr="0030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КСЗН 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 Шлемова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2771BD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«Гатчинский психоневрологический интернат» (ЛОГБУ «Гатчинский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2771BD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год и плановый период 2020 и 2021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2771BD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1439 от 29.12.2018, председатель КСЗН 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Л.</w:t>
            </w:r>
            <w:proofErr w:type="gramEnd"/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государственного задания 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2878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  <w:r w:rsidRPr="0030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КСЗН 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 Шлемова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«Каменногорский дом-интернат для престарелых и инвалидов»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«Каменногорский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государственного задания № 1441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стационарное  бюджетное учреждение социального обслуживания «Кингисеппский дом-интернат для престарелых и инвалидов»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«Кингисеппский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«Кингисеппский психоневрологический интернат»  (ЛОГБУ «Кингисеппский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«Кировский психоневрологический интернат»  (ЛОГБУ «Кировский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«Лодейнопольский специальный дом-интернат для престарелых и инвалидов»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«Лодейнопольский специальный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государственного задания 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2879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  <w:r w:rsidRPr="0030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КСЗН 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 Шлемова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«Лужский психоневрологический интернат»  (ЛОГБУ «Лужский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государственного задания 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  <w:r w:rsidRPr="0030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КСЗН 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 Шлемова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B5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5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B5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5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5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«Ленинградский областной многопрофильный реабилитационный центр для детей-инвалидов»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(ЛОГБУ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МРЦ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государственного задания 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  <w:r w:rsidRPr="0030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КСЗН 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 Шлемова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«Сланцевский дом-интернат для престарелых и инвалидов»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(ЛОГБУ «Сланцевский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«Сясьстройский психоневрологический интернат» (ЛОГБУ «Сясьстройский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«Тихвинский дом-интернат для престарелых и инвалидов» (ЛОГБУ «Тихвинский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1449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2771BD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государственное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стационарное бюджетное учреждение социального обслуживания «Геронтологический центр Ленинградской области»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«Геронтологический центр Ленинградской области»)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2771BD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год и плановый период 2020 и 2021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2771BD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1440 от 29.12.2018, председатель КСЗН 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Л.</w:t>
            </w:r>
            <w:proofErr w:type="gramEnd"/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B36A5" w:rsidRDefault="00C43F11" w:rsidP="00B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государственного задания 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</w:t>
            </w:r>
            <w:r w:rsidRPr="000F5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  <w:r w:rsidRPr="0030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КСЗН 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 Шлемова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«Бокситогорский комплексный центр социального обслуживания населения» (ЛОГАУ «Бокситогорский КЦСОН»)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1467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 областное  государственное  бюджетное  учреждение    «Волосовский комплексный   центр социального обслуживания  населения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«Берегиня» (ЛОГБУ «Волосовский КЦСОН «Берегиня»)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отчетным периодом, а также до 01 декабря текущего финансового года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«Волховский комплексный центр социального обслуживания населения   «Береника» (ЛОГБУ «Волховский  КЦСОН «Береника»)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«Всеволожский комплексный центр социального обслуживания населения» (ЛОГАУ «В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еволожский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1471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населения» (ЛОГБУ «Выборгский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 «Добро пожаловать!» (ЛОГБУ «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 «Добро пожаловать!»)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"Гатчинский комплексный центр социального обслуживания населения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"Дарина" (ЛОГБУ "Гатчинский КЦСОН "Дарина")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отчетным периодом, а также до 01 декабря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1473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Л.Н. Нещадим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социально-реабилитационный центр для несовершеннолетних» (ЛОГБУ "Кингисеппский СРЦН»)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центр социального обслуживания граждан пожилого возраста и инвалидов» (ЛОГБУ "Кингисеппский ЦСО")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«Киришский комплексный центр социального обслуживания населения» (ЛОГБУ «Киришский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«Кировский комплексный центр социального обслуживания населения» (ЛОГАУ «Кировский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«Лодейнопольский центр социального обслуживания населения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«Возрождение» (ЛОГБУ «Лодейнопольский ЦСОН  «Возрождение»)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отчетным периодом, а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2591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«Ломоносовский комплексный центр социального обслуживания населения «Надежда» (ЛОГБУ «Ломоносовский КЦСОН «Надежда»)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заместитель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Н.С. Грибова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«Лужский комплексный центр социального обслуживания населения» (ЛОГАУ «Лужский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«Подпорожский социально - реабилитационный центр для несовершеннолетних «Семья» (ЛОГБУ «Подпорожский СРЦН «Семья»)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«Приозерский комплексный центр социального обслуживания населения» (ЛОГБУ «Приозерский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 Шлемова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«Сланцевский центр социального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обслуживания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«Мечта» (ЛОГБУ Сланцевский ЦСОН «Мечта»)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«Сланцевский центр социального обслуживания граждан пожилого возраста и инвалидов «Надежда» (ЛОГБУ «Сланцевский ЦСО «Надежда»)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1481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учреждение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 комплексный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населения» (ЛОГА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государственного задания № 1483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государственного задания № 2872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 Шлемова</w:t>
            </w: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 областное  государственное  бюджетное учреждение «Тихвинский комплексный центр социального обслуживания населения» (ЛОГБУ «Тихвинский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11" w:rsidRPr="00187294" w:rsidTr="00BB62A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Pr="00A57C2F" w:rsidRDefault="00C43F11" w:rsidP="00BB62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 областное  государственное  бюджетное учреждение «Тосненский социально-реабилитационный центр для несовершеннолетних "Дельфинёнок» (ЛОГБУ «Тосненский СРЦН "Дельфинёнок»)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11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2590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ЛО </w:t>
            </w:r>
          </w:p>
          <w:p w:rsidR="00C43F11" w:rsidRPr="004B51F9" w:rsidRDefault="00C43F11" w:rsidP="00BB6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Нещадим</w:t>
            </w:r>
          </w:p>
        </w:tc>
      </w:tr>
    </w:tbl>
    <w:p w:rsidR="00EA7022" w:rsidRDefault="00EA7022" w:rsidP="0095450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EA7022" w:rsidRDefault="00EA7022" w:rsidP="002771B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EA7022" w:rsidSect="00A028B1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950"/>
    <w:multiLevelType w:val="hybridMultilevel"/>
    <w:tmpl w:val="6E308F56"/>
    <w:lvl w:ilvl="0" w:tplc="5B86B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364EC"/>
    <w:multiLevelType w:val="hybridMultilevel"/>
    <w:tmpl w:val="EED2A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21CA"/>
    <w:multiLevelType w:val="hybridMultilevel"/>
    <w:tmpl w:val="08482B2C"/>
    <w:lvl w:ilvl="0" w:tplc="77E87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5FB0"/>
    <w:multiLevelType w:val="hybridMultilevel"/>
    <w:tmpl w:val="E898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7F4B"/>
    <w:multiLevelType w:val="hybridMultilevel"/>
    <w:tmpl w:val="3E9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5BA"/>
    <w:multiLevelType w:val="hybridMultilevel"/>
    <w:tmpl w:val="E2B02104"/>
    <w:lvl w:ilvl="0" w:tplc="77E87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E7F1B"/>
    <w:multiLevelType w:val="hybridMultilevel"/>
    <w:tmpl w:val="26E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200C"/>
    <w:multiLevelType w:val="hybridMultilevel"/>
    <w:tmpl w:val="3E9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A65"/>
    <w:multiLevelType w:val="hybridMultilevel"/>
    <w:tmpl w:val="A5A4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C494D"/>
    <w:multiLevelType w:val="hybridMultilevel"/>
    <w:tmpl w:val="6E308F56"/>
    <w:lvl w:ilvl="0" w:tplc="5B86B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B027DD"/>
    <w:multiLevelType w:val="hybridMultilevel"/>
    <w:tmpl w:val="E890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5"/>
    <w:rsid w:val="00026BB3"/>
    <w:rsid w:val="00031802"/>
    <w:rsid w:val="0004108B"/>
    <w:rsid w:val="0004564D"/>
    <w:rsid w:val="00076C54"/>
    <w:rsid w:val="000804BE"/>
    <w:rsid w:val="000B30D5"/>
    <w:rsid w:val="001A454A"/>
    <w:rsid w:val="001C5CA3"/>
    <w:rsid w:val="001D266A"/>
    <w:rsid w:val="00222329"/>
    <w:rsid w:val="002354EE"/>
    <w:rsid w:val="0024611E"/>
    <w:rsid w:val="0027686E"/>
    <w:rsid w:val="002771BD"/>
    <w:rsid w:val="00297583"/>
    <w:rsid w:val="002A3C36"/>
    <w:rsid w:val="002B2203"/>
    <w:rsid w:val="002D4D66"/>
    <w:rsid w:val="002E6C08"/>
    <w:rsid w:val="00307507"/>
    <w:rsid w:val="003425B9"/>
    <w:rsid w:val="003A4815"/>
    <w:rsid w:val="003F1AA7"/>
    <w:rsid w:val="004300E8"/>
    <w:rsid w:val="004415D3"/>
    <w:rsid w:val="00463266"/>
    <w:rsid w:val="00476C8D"/>
    <w:rsid w:val="00486863"/>
    <w:rsid w:val="004A5500"/>
    <w:rsid w:val="004A6213"/>
    <w:rsid w:val="005018AF"/>
    <w:rsid w:val="0053549D"/>
    <w:rsid w:val="005C38FA"/>
    <w:rsid w:val="0062176F"/>
    <w:rsid w:val="006369B7"/>
    <w:rsid w:val="0064603A"/>
    <w:rsid w:val="00672E9C"/>
    <w:rsid w:val="00674826"/>
    <w:rsid w:val="00693C3F"/>
    <w:rsid w:val="006B5155"/>
    <w:rsid w:val="006D1132"/>
    <w:rsid w:val="006F7C8A"/>
    <w:rsid w:val="00724FF3"/>
    <w:rsid w:val="007751BF"/>
    <w:rsid w:val="00777FCF"/>
    <w:rsid w:val="0079712B"/>
    <w:rsid w:val="007A35C3"/>
    <w:rsid w:val="007A4233"/>
    <w:rsid w:val="007C3918"/>
    <w:rsid w:val="00801859"/>
    <w:rsid w:val="00851F4F"/>
    <w:rsid w:val="00886E65"/>
    <w:rsid w:val="008A7757"/>
    <w:rsid w:val="008B79A3"/>
    <w:rsid w:val="008F6802"/>
    <w:rsid w:val="00923031"/>
    <w:rsid w:val="00933F67"/>
    <w:rsid w:val="0094715A"/>
    <w:rsid w:val="00954509"/>
    <w:rsid w:val="009607B9"/>
    <w:rsid w:val="00962DDB"/>
    <w:rsid w:val="00982EC7"/>
    <w:rsid w:val="009A5559"/>
    <w:rsid w:val="009C10CE"/>
    <w:rsid w:val="009C4127"/>
    <w:rsid w:val="009C5800"/>
    <w:rsid w:val="00A008ED"/>
    <w:rsid w:val="00A00ABF"/>
    <w:rsid w:val="00A028B1"/>
    <w:rsid w:val="00A57FD7"/>
    <w:rsid w:val="00A608F3"/>
    <w:rsid w:val="00A63B04"/>
    <w:rsid w:val="00AA7A81"/>
    <w:rsid w:val="00AB36A5"/>
    <w:rsid w:val="00AB39DD"/>
    <w:rsid w:val="00AB49DC"/>
    <w:rsid w:val="00B714CB"/>
    <w:rsid w:val="00BB1BF2"/>
    <w:rsid w:val="00BC7EC5"/>
    <w:rsid w:val="00BE06B4"/>
    <w:rsid w:val="00C431FB"/>
    <w:rsid w:val="00C43F11"/>
    <w:rsid w:val="00C537E7"/>
    <w:rsid w:val="00C86F2C"/>
    <w:rsid w:val="00CA5400"/>
    <w:rsid w:val="00D07773"/>
    <w:rsid w:val="00D20A0E"/>
    <w:rsid w:val="00D2232E"/>
    <w:rsid w:val="00D23A67"/>
    <w:rsid w:val="00D6085F"/>
    <w:rsid w:val="00DE70A5"/>
    <w:rsid w:val="00DF0979"/>
    <w:rsid w:val="00E02361"/>
    <w:rsid w:val="00E432B2"/>
    <w:rsid w:val="00E61336"/>
    <w:rsid w:val="00E72D8E"/>
    <w:rsid w:val="00E84BCF"/>
    <w:rsid w:val="00E85081"/>
    <w:rsid w:val="00EA7022"/>
    <w:rsid w:val="00F52047"/>
    <w:rsid w:val="00F84EB2"/>
    <w:rsid w:val="00F926DE"/>
    <w:rsid w:val="00FA4ED3"/>
    <w:rsid w:val="00FD5C9A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559"/>
    <w:pPr>
      <w:ind w:left="720"/>
      <w:contextualSpacing/>
    </w:pPr>
  </w:style>
  <w:style w:type="character" w:styleId="a7">
    <w:name w:val="Strong"/>
    <w:basedOn w:val="a0"/>
    <w:uiPriority w:val="22"/>
    <w:qFormat/>
    <w:rsid w:val="00AA7A81"/>
    <w:rPr>
      <w:b/>
      <w:bCs/>
    </w:rPr>
  </w:style>
  <w:style w:type="character" w:styleId="a8">
    <w:name w:val="Hyperlink"/>
    <w:uiPriority w:val="99"/>
    <w:rsid w:val="00D23A67"/>
    <w:rPr>
      <w:color w:val="0563C1"/>
      <w:u w:val="single"/>
    </w:rPr>
  </w:style>
  <w:style w:type="paragraph" w:customStyle="1" w:styleId="ConsPlusNonformat">
    <w:name w:val="ConsPlusNonformat"/>
    <w:uiPriority w:val="99"/>
    <w:rsid w:val="00BB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A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559"/>
    <w:pPr>
      <w:ind w:left="720"/>
      <w:contextualSpacing/>
    </w:pPr>
  </w:style>
  <w:style w:type="character" w:styleId="a7">
    <w:name w:val="Strong"/>
    <w:basedOn w:val="a0"/>
    <w:uiPriority w:val="22"/>
    <w:qFormat/>
    <w:rsid w:val="00AA7A81"/>
    <w:rPr>
      <w:b/>
      <w:bCs/>
    </w:rPr>
  </w:style>
  <w:style w:type="character" w:styleId="a8">
    <w:name w:val="Hyperlink"/>
    <w:uiPriority w:val="99"/>
    <w:rsid w:val="00D23A67"/>
    <w:rPr>
      <w:color w:val="0563C1"/>
      <w:u w:val="single"/>
    </w:rPr>
  </w:style>
  <w:style w:type="paragraph" w:customStyle="1" w:styleId="ConsPlusNonformat">
    <w:name w:val="ConsPlusNonformat"/>
    <w:uiPriority w:val="99"/>
    <w:rsid w:val="00BB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A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9313-CDC1-452B-B3FA-FE8D91D9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Лисник Елена Олеговна</cp:lastModifiedBy>
  <cp:revision>7</cp:revision>
  <cp:lastPrinted>2018-08-01T11:27:00Z</cp:lastPrinted>
  <dcterms:created xsi:type="dcterms:W3CDTF">2019-09-18T07:47:00Z</dcterms:created>
  <dcterms:modified xsi:type="dcterms:W3CDTF">2019-11-15T07:55:00Z</dcterms:modified>
</cp:coreProperties>
</file>