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A73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47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квартале 2019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 квартале 2019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10388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для трудоспособного населения -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11244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рублей, пенсионеров 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A73E60" w:rsidRP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8846</w:t>
      </w:r>
      <w:r w:rsidR="00FD19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детей - </w:t>
      </w:r>
      <w:r w:rsidR="003C47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10021</w:t>
      </w:r>
      <w:r w:rsidR="00A73E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A73E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47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E1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7E3">
        <w:rPr>
          <w:rFonts w:ascii="Times New Roman" w:eastAsia="Times New Roman" w:hAnsi="Times New Roman" w:cs="Times New Roman"/>
          <w:sz w:val="24"/>
          <w:szCs w:val="24"/>
        </w:rPr>
        <w:t>июня 2019 года №263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 xml:space="preserve">ения в Ленинградской области за </w:t>
      </w:r>
      <w:r w:rsidR="003C47E3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="002E1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7E3">
        <w:rPr>
          <w:rFonts w:ascii="Times New Roman" w:eastAsia="Times New Roman" w:hAnsi="Times New Roman" w:cs="Times New Roman"/>
          <w:sz w:val="24"/>
          <w:szCs w:val="24"/>
        </w:rPr>
        <w:t>квартал 2019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 xml:space="preserve">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54354A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C18D3"/>
    <w:rsid w:val="003C47E3"/>
    <w:rsid w:val="0045788B"/>
    <w:rsid w:val="0054354A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Цыганова Татьяна Николаевна</cp:lastModifiedBy>
  <cp:revision>2</cp:revision>
  <cp:lastPrinted>2014-02-21T11:09:00Z</cp:lastPrinted>
  <dcterms:created xsi:type="dcterms:W3CDTF">2019-07-05T13:58:00Z</dcterms:created>
  <dcterms:modified xsi:type="dcterms:W3CDTF">2019-07-05T13:58:00Z</dcterms:modified>
</cp:coreProperties>
</file>