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ind w:firstLine="540"/>
        <w:jc w:val="both"/>
      </w:pPr>
      <w:bookmarkStart w:id="0" w:name="P290"/>
      <w:bookmarkEnd w:id="0"/>
    </w:p>
    <w:p w:rsidR="00666606" w:rsidRDefault="00666606">
      <w:pPr>
        <w:pStyle w:val="ConsPlusNormal"/>
        <w:jc w:val="center"/>
        <w:outlineLvl w:val="1"/>
      </w:pPr>
      <w:bookmarkStart w:id="1" w:name="P517"/>
      <w:bookmarkStart w:id="2" w:name="P913"/>
      <w:bookmarkEnd w:id="1"/>
      <w:bookmarkEnd w:id="2"/>
      <w:r>
        <w:t>Паспорт</w:t>
      </w:r>
    </w:p>
    <w:p w:rsidR="00666606" w:rsidRDefault="00666606">
      <w:pPr>
        <w:pStyle w:val="ConsPlusNormal"/>
        <w:jc w:val="center"/>
      </w:pPr>
      <w:r>
        <w:t>подпрограммы "Совершенствование социальной поддержки</w:t>
      </w:r>
    </w:p>
    <w:p w:rsidR="00666606" w:rsidRDefault="00666606">
      <w:pPr>
        <w:pStyle w:val="ConsPlusNormal"/>
        <w:jc w:val="center"/>
      </w:pPr>
      <w:r>
        <w:t>семьи и детей"</w:t>
      </w:r>
    </w:p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666606"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690" w:type="dxa"/>
          </w:tcPr>
          <w:p w:rsidR="00666606" w:rsidRDefault="00666606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 (далее - Подпрограмма)</w:t>
            </w:r>
          </w:p>
        </w:tc>
      </w:tr>
      <w:tr w:rsidR="00666606"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90" w:type="dxa"/>
          </w:tcPr>
          <w:p w:rsidR="00666606" w:rsidRDefault="00666606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молодежной политике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культуре Ленинградской области;</w:t>
            </w:r>
          </w:p>
          <w:p w:rsidR="00666606" w:rsidRDefault="00666606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04.06.2014 N 223)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Позиция исключена с 20 июля 2015 года. -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20.07.2015 N 274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Обеспечение социальной и экономической устойчивости семьи, повышение рождаемости, улучшение качества жизни детей-инвалидов и детей с ограниченными возможностями путем развития системы их комплексной реабилитации и социальной интеграции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29.11.2017 N 503)</w:t>
            </w:r>
          </w:p>
        </w:tc>
      </w:tr>
      <w:tr w:rsidR="00666606">
        <w:tc>
          <w:tcPr>
            <w:tcW w:w="2381" w:type="dxa"/>
          </w:tcPr>
          <w:p w:rsidR="00666606" w:rsidRDefault="0066660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90" w:type="dxa"/>
          </w:tcPr>
          <w:p w:rsidR="00666606" w:rsidRDefault="00666606">
            <w:pPr>
              <w:pStyle w:val="ConsPlusNormal"/>
              <w:jc w:val="both"/>
            </w:pPr>
            <w:r>
              <w:t>Снижение уровня бедности в семьях с детьми;</w:t>
            </w:r>
          </w:p>
          <w:p w:rsidR="00666606" w:rsidRDefault="00666606">
            <w:pPr>
              <w:pStyle w:val="ConsPlusNormal"/>
              <w:jc w:val="both"/>
            </w:pPr>
            <w:r>
              <w:t>повышение качества предоставления государственных услуг по социальной поддержке семей с детьми;</w:t>
            </w:r>
          </w:p>
          <w:p w:rsidR="00666606" w:rsidRDefault="00666606">
            <w:pPr>
              <w:pStyle w:val="ConsPlusNormal"/>
              <w:jc w:val="both"/>
            </w:pPr>
            <w:r>
              <w:t>укрепление института семьи и пропаганда семейных ценностей;</w:t>
            </w:r>
          </w:p>
          <w:p w:rsidR="00666606" w:rsidRDefault="00666606">
            <w:pPr>
              <w:pStyle w:val="ConsPlusNormal"/>
              <w:jc w:val="both"/>
            </w:pPr>
            <w:r>
              <w:t>создание условий для социальной реабилитации детей-инвалидов и детей с ограниченными возможностями, их интеграции в общество;</w:t>
            </w:r>
          </w:p>
          <w:p w:rsidR="00666606" w:rsidRDefault="00666606">
            <w:pPr>
              <w:pStyle w:val="ConsPlusNormal"/>
              <w:jc w:val="both"/>
            </w:pPr>
            <w:r>
              <w:t>качественное совершенствование реабилитационной среды в детских домах-интернатах;</w:t>
            </w:r>
          </w:p>
          <w:p w:rsidR="00666606" w:rsidRDefault="00666606">
            <w:pPr>
              <w:pStyle w:val="ConsPlusNormal"/>
              <w:jc w:val="both"/>
            </w:pPr>
            <w:r>
              <w:t>формирование доступной среды жизнедеятельности для детей-инвалидов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2014-2024 годы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30.06.2017 N 253)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Позиция исключена с 20 июля 2015 года. -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20.07.2015 N 274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90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Общий объем финансового обеспечения реализации Подпрограммы составляет 37521118,42 тыс. рублей, в том числе:</w:t>
            </w:r>
          </w:p>
          <w:p w:rsidR="00666606" w:rsidRDefault="00666606">
            <w:pPr>
              <w:pStyle w:val="ConsPlusNormal"/>
              <w:jc w:val="both"/>
            </w:pPr>
            <w:r>
              <w:t>2014 год - 2107442,30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2015 год - 2814550,42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2016 год - 3261381,20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2017 год - 3623885,00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lastRenderedPageBreak/>
              <w:t>2018 год - 3900762,80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2019 год - 3593964,70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2020 год - 3643826,40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2021 год - 3643826,40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2022 год - 3643826,40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2023 год - 3643826,40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2024 год - 3643826,40 тыс. рублей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20.06.2018 N 202)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Повышение уровня жизни семей с детьми;</w:t>
            </w:r>
          </w:p>
          <w:p w:rsidR="00666606" w:rsidRDefault="00666606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качества предоставления государственных услуг социальной поддержки семей</w:t>
            </w:r>
            <w:proofErr w:type="gramEnd"/>
            <w:r>
              <w:t xml:space="preserve"> с детьми;</w:t>
            </w:r>
          </w:p>
          <w:p w:rsidR="00666606" w:rsidRDefault="00666606">
            <w:pPr>
              <w:pStyle w:val="ConsPlusNormal"/>
              <w:jc w:val="both"/>
            </w:pPr>
            <w:r>
              <w:t>создание современной реабилитационной среды в детском доме-интернате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30.06.2017 N 253)</w:t>
            </w:r>
          </w:p>
        </w:tc>
      </w:tr>
    </w:tbl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I. Общая характеристика, основные проблемы и прогноз</w:t>
      </w:r>
    </w:p>
    <w:p w:rsidR="00666606" w:rsidRDefault="00666606">
      <w:pPr>
        <w:pStyle w:val="ConsPlusNormal"/>
        <w:jc w:val="center"/>
      </w:pPr>
      <w:r>
        <w:t>развития сферы реализации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>Социальная поддержка семей с детьми является важным направлением демографической политики Ленинградской области.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Предоставление мер социальной поддержки семьям с детьми на территории Ленинградской области осуществляется в соответствии с федеральным законодательством и областным законодательством.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рамках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19 мая 1995 года N 81-ФЗ "О государственных пособиях гражданам, имеющим детей" за счет средств федерального бюджета предоставляется: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единовременное пособие при рождении ребенка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единовременное пособие беременной жене военнослужащего, проходящего военную службу по призыву (при беременности не менее 180 дней);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ежемесячное пособие на ребенка военнослужащего, проходящего военную службу по призыву.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Размер единовременного пособия при рождении ребенка в 2013 году составил 13087,61 руб., в 2015 году - 14497,80 руб., в 2018 году - 16759,09 руб.</w:t>
      </w:r>
    </w:p>
    <w:p w:rsidR="00666606" w:rsidRDefault="00666606">
      <w:pPr>
        <w:pStyle w:val="ConsPlusNormal"/>
        <w:jc w:val="both"/>
      </w:pPr>
      <w:r>
        <w:t xml:space="preserve">(в ред. Постановлений Правительства Ленинградской области от 25.12.2015 </w:t>
      </w:r>
      <w:hyperlink r:id="rId13" w:history="1">
        <w:r>
          <w:rPr>
            <w:color w:val="0000FF"/>
          </w:rPr>
          <w:t>N 508</w:t>
        </w:r>
      </w:hyperlink>
      <w:r>
        <w:t xml:space="preserve">, от 20.06.2018 </w:t>
      </w:r>
      <w:hyperlink r:id="rId14" w:history="1">
        <w:r>
          <w:rPr>
            <w:color w:val="0000FF"/>
          </w:rPr>
          <w:t>N 202</w:t>
        </w:r>
      </w:hyperlink>
      <w:r>
        <w:t>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Ежемесячное пособие по уходу за ребенком предоставляется в размерах: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 уходу за первым ребенком - 2453,93 руб., в 2015 году - 2718,34 руб., в 2018 году - 3142,33 руб.;</w:t>
      </w:r>
    </w:p>
    <w:p w:rsidR="00666606" w:rsidRDefault="00666606">
      <w:pPr>
        <w:pStyle w:val="ConsPlusNormal"/>
        <w:jc w:val="both"/>
      </w:pPr>
      <w:r>
        <w:t xml:space="preserve">(в ред. Постановлений Правительства Ленинградской области от 25.12.2015 </w:t>
      </w:r>
      <w:hyperlink r:id="rId15" w:history="1">
        <w:r>
          <w:rPr>
            <w:color w:val="0000FF"/>
          </w:rPr>
          <w:t>N 508</w:t>
        </w:r>
      </w:hyperlink>
      <w:r>
        <w:t xml:space="preserve">, от 20.06.2018 </w:t>
      </w:r>
      <w:hyperlink r:id="rId16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202</w:t>
        </w:r>
      </w:hyperlink>
      <w:r>
        <w:t>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за вторым и последующими детьми - 4907,85 руб., в 2015 году - 5436,67 руб., в 2018 году - 6284,65 руб.</w:t>
      </w:r>
    </w:p>
    <w:p w:rsidR="00666606" w:rsidRDefault="00666606">
      <w:pPr>
        <w:pStyle w:val="ConsPlusNormal"/>
        <w:jc w:val="both"/>
      </w:pPr>
      <w:r>
        <w:t xml:space="preserve">(в ред. Постановлений Правительства Ленинградской области от 25.12.2015 </w:t>
      </w:r>
      <w:hyperlink r:id="rId17" w:history="1">
        <w:r>
          <w:rPr>
            <w:color w:val="0000FF"/>
          </w:rPr>
          <w:t>N 508</w:t>
        </w:r>
      </w:hyperlink>
      <w:r>
        <w:t xml:space="preserve">, от 20.06.2018 </w:t>
      </w:r>
      <w:hyperlink r:id="rId18" w:history="1">
        <w:r>
          <w:rPr>
            <w:color w:val="0000FF"/>
          </w:rPr>
          <w:t>N 202</w:t>
        </w:r>
      </w:hyperlink>
      <w:r>
        <w:t>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Абзацы двенадцатый - тринадцатый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20.06.2018 N 202.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На основании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 декабря 2017 года N 418-ФЗ "О ежемесячных выплатах семьям, имеющим детей" и </w:t>
      </w:r>
      <w:hyperlink r:id="rId21" w:history="1">
        <w:r>
          <w:rPr>
            <w:color w:val="0000FF"/>
          </w:rPr>
          <w:t>Порядка</w:t>
        </w:r>
      </w:hyperlink>
      <w:r>
        <w:t xml:space="preserve"> осуществления ежемесячных выплат в связи с рождением (усыновлением) первого ребенка </w:t>
      </w:r>
      <w:proofErr w:type="gramStart"/>
      <w:r>
        <w:t>и(</w:t>
      </w:r>
      <w:proofErr w:type="gramEnd"/>
      <w:r>
        <w:t xml:space="preserve">или) второго ребенка и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ребенка и(или) второго ребенка, </w:t>
      </w:r>
      <w:proofErr w:type="gramStart"/>
      <w:r>
        <w:t>утвержденных приказом Министерства труда и социальной защиты Российской Федерации от 29 декабря 2017 года N 889н, женщине, родившей (усыновившей) первого ребенка начиная с 1 января 2018 года, отцу (усыновителю) либо опекуну ребенка в случае смерти женщины, объявления ее умершей, лишения ее родительских прав, а также в случае отмены усыновления предусмотрено предоставление ежемесячной выплаты в связи с рождением первого ребенка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9259 рублей.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1994 года N 1110 "О повышении компенсационных выплат отдельным категориям граждан"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1994 года N 1206 "Об утверждении порядка назначения и выплаты ежемесячных компенсационных выплат отдельным категориям граждан" матерям, находящимся в отпуске по уходу за ребенком до трех лет, уволенным в связи с</w:t>
      </w:r>
      <w:proofErr w:type="gramEnd"/>
      <w:r>
        <w:t xml:space="preserve"> ликвидацией организации, если они находились на момент увольнения в отпуске по уходу за ребенком и не получают пособие по безработице, за счет средств федерального бюджета установлена ежемесячная компенсационная выплата в размере 50 рублей.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Размер единовременного пособия беременной жене военнослужащего, проходящего военную службу по призыву, в 2013 году составил 20725,60 руб. (в 2015 году - 22958,78 руб., в 2018 году - 26539,76 руб.), ежемесячного пособия на ребенка военнослужащего, проходящего военную службу по призыву, - 8882,40 руб. (в 2015 году - 9839,48 руб., в 2018 году - 11374,18 руб.).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соответствии с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17 ноября 2017 года N 72-оз за счет средств областного бюджета Ленинградской области предусмотрены ежемесячные и единовременные пособия на детей, предоставляемые независимо от социальных выплат, предусмотренных федеральным законодательством.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целях стимулирования рождаемости установлено единовременное пособие при рождении ребенка на приобретение товаров детского ассортимента и продуктов детского питания с 2018 года в размере 30000 рублей, которое предоставляется независимо от очередности рождения детей.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При рождении (усыновлении </w:t>
      </w:r>
      <w:proofErr w:type="gramStart"/>
      <w:r>
        <w:t>и(</w:t>
      </w:r>
      <w:proofErr w:type="gramEnd"/>
      <w:r>
        <w:t>или) удочерении в возрасте до шести месяцев) одновременно трех и более детей предусмотрено дополнительное единовременное пособие в размере 100000 рублей на каждого ребенка.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lastRenderedPageBreak/>
        <w:t xml:space="preserve">Ежемесячное и единовременное пособие на детей предоставляется семьям с учетом критерия нуждаемости, установленного </w:t>
      </w:r>
      <w:hyperlink r:id="rId30" w:history="1">
        <w:r>
          <w:rPr>
            <w:color w:val="0000FF"/>
          </w:rPr>
          <w:t>статьей 1.7</w:t>
        </w:r>
      </w:hyperlink>
      <w:r>
        <w:t xml:space="preserve"> областного закона от 17 ноября 2017 года N 72-оз.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Абзацы двадцать первый - двадцать второй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30.06.2017 N 253.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Размер ежемесячного и единовременного пособия на детей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666606" w:rsidRDefault="00666606">
      <w:pPr>
        <w:pStyle w:val="ConsPlusNormal"/>
        <w:jc w:val="both"/>
      </w:pPr>
      <w:r>
        <w:t xml:space="preserve">(в ред. Постановлений Правительства Ленинградской области от 30.06.2017 </w:t>
      </w:r>
      <w:hyperlink r:id="rId33" w:history="1">
        <w:r>
          <w:rPr>
            <w:color w:val="0000FF"/>
          </w:rPr>
          <w:t>N 253</w:t>
        </w:r>
      </w:hyperlink>
      <w:r>
        <w:t xml:space="preserve">, от 20.06.2018 </w:t>
      </w:r>
      <w:hyperlink r:id="rId34" w:history="1">
        <w:r>
          <w:rPr>
            <w:color w:val="0000FF"/>
          </w:rPr>
          <w:t>N 202</w:t>
        </w:r>
      </w:hyperlink>
      <w:r>
        <w:t>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 исключен с 25 декабря 2015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25.12.2015 N 508.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Ежемесячное пособие в размере разницы между величиной, установленной </w:t>
      </w:r>
      <w:hyperlink r:id="rId36" w:history="1">
        <w:r>
          <w:rPr>
            <w:color w:val="0000FF"/>
          </w:rPr>
          <w:t>частью 6 статьи 1.7</w:t>
        </w:r>
      </w:hyperlink>
      <w:r>
        <w:t xml:space="preserve"> областного закона от 17 ноября 2017 года N 72-оз, и среднедушевым денежным доходом члена семьи (но не ниже размера ежемесячного пособия, установленного областным законом об областном бюджете Ленинградской области на очередной финансовый год и на плановый период) предоставляется:</w:t>
      </w:r>
      <w:proofErr w:type="gramEnd"/>
    </w:p>
    <w:p w:rsidR="00666606" w:rsidRDefault="0066660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ребенка-инвалида, один из родителей (единственный родитель) которого не работает в связи с необходимостью ухода за ребенком-инвалидом;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на ребенка, оба родителя (единственный родитель) которого являются (является) инвалидами (инвалидом) I </w:t>
      </w:r>
      <w:proofErr w:type="gramStart"/>
      <w:r>
        <w:t>и(</w:t>
      </w:r>
      <w:proofErr w:type="gramEnd"/>
      <w:r>
        <w:t>или) II группы и не работают (не работает);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ребенка, один из родителей которого является инвалидом I или II группы и по заключению медицинского учреждения нуждается в постоянном постороннем уходе, а второй родитель не работает в связи с осуществлением ухода за ребенком до достижения им возраста трех лет.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>Размер ежемесячного пособия на ребенка указанным семьям, в составе которых имеются инвалиды, определяется индивидуально в зависимости от среднедушевого дохода семьи и устанавливается таким образом, чтобы он был не ниже ежемесячного пособия на ребенка, размер которого установлен областным законом, в зависимости от возраста ребенка и категории семьи, в которой проживает ребенок.</w:t>
      </w:r>
      <w:proofErr w:type="gramEnd"/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17 ноября 2017 года N 72-оз предусмотрена ежемесячная компенсация на полноценное питание беременным женщинам, кормящим матерям, а также детям в возрасте до трех лет, если среднедушевой денежный доход члена семьи не превышает 40 процентов величины среднего дохода, сложившегося в Ленинградской области.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2018 году размеры выплат составляют:</w:t>
      </w:r>
    </w:p>
    <w:p w:rsidR="00666606" w:rsidRDefault="00666606">
      <w:pPr>
        <w:pStyle w:val="ConsPlusNormal"/>
        <w:jc w:val="both"/>
      </w:pPr>
      <w:r>
        <w:t xml:space="preserve">(в ред. Постановлений Правительства Ленинградской области от 25.12.2015 </w:t>
      </w:r>
      <w:hyperlink r:id="rId41" w:history="1">
        <w:r>
          <w:rPr>
            <w:color w:val="0000FF"/>
          </w:rPr>
          <w:t>N 508</w:t>
        </w:r>
      </w:hyperlink>
      <w:r>
        <w:t xml:space="preserve">, от 20.06.2018 </w:t>
      </w:r>
      <w:hyperlink r:id="rId42" w:history="1">
        <w:r>
          <w:rPr>
            <w:color w:val="0000FF"/>
          </w:rPr>
          <w:t>N 202</w:t>
        </w:r>
      </w:hyperlink>
      <w:r>
        <w:t>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беременным женщинам, кормящим матерям, детям в возрасте до двух лет - 900 руб.;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детям в возрасте от двух до трех лет - 800 руб.</w:t>
      </w:r>
    </w:p>
    <w:p w:rsidR="00666606" w:rsidRDefault="00666606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606 "О мерах по реализации демографической политики Российской Федерации" в целях стимулирования рождаемости с 2013 года введена выплата семьям в случае рождения третьего и последующих детей.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соответствии с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17 ноября 2017 года N 72-оз в Ленинградской области производится ежемесячная денежная выплата в случае рождения третьего ребенка и последующих детей в размере 9724 руб., если среднедушевой денежный доход члена семьи не превышает величины среднего дохода, сложившегося в Ленинградской области.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Величина прожиточного минимума на ребенка и среднего дохода, сложившегося на территории Ленинградской области, ежегодно устанавливается областным законом об областном бюджете Ленинградской области на соответствующий финансовый год.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20.06.2018 N 202.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целях повышения престижа многодетных семей и их роли в улучшении демографической ситуации в Ленинградской области принят областной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17 ноября 2017 года N 72-оз, которым многодетным семьям предоставляются следующие меры социальной поддержки:</w:t>
      </w:r>
    </w:p>
    <w:p w:rsidR="00666606" w:rsidRDefault="00666606">
      <w:pPr>
        <w:pStyle w:val="ConsPlusNormal"/>
        <w:jc w:val="both"/>
      </w:pPr>
      <w:r>
        <w:t xml:space="preserve">(в ред. Постановлений Правительства Ленинградской области от 25.12.2015 </w:t>
      </w:r>
      <w:hyperlink r:id="rId51" w:history="1">
        <w:r>
          <w:rPr>
            <w:color w:val="0000FF"/>
          </w:rPr>
          <w:t>N 508</w:t>
        </w:r>
      </w:hyperlink>
      <w:r>
        <w:t xml:space="preserve">, от 20.06.2018 </w:t>
      </w:r>
      <w:hyperlink r:id="rId52" w:history="1">
        <w:r>
          <w:rPr>
            <w:color w:val="0000FF"/>
          </w:rPr>
          <w:t>N 202</w:t>
        </w:r>
      </w:hyperlink>
      <w:r>
        <w:t>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ежемесячная денежная компенсация части расходов на оплату жилого помещения и коммунальных услуг;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денежная выплата на приобретение комплекта детской (подростковой) одежды для посещения школьных занятий и школьных письменных принадлежностей;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бесплатное обеспечение лекарствами, предоставляемыми по рецептам врачей, для детей в возрасте до шести лет;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льготное питание детям, обучающимся в общеобразовательных учреждениях и учреждениях начального профессионального образования, в соответствии с областным законодательством;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прием в первоочередном порядке детей в дошкольные образовательные учреждения;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при наличии медицинских показаний обеспечение в первоочередном порядке детей местами в детских учреждениях санаторного типа;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lastRenderedPageBreak/>
        <w:t>первоочередное оказание услуг детям и родителям в учреждениях социального обслуживания населения;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материнский капитал многодетным семьям.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Распоряжение средствами (частью средств) материнского капитала осуществляется по следующим направлениям: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улучшение жилищных условий на территории Ленинградской области, включая ремонт, газификацию жилого помещения (домовладения), приобретение земельных участков, в том числе для ведения садоводства, огородничества, дачного хозяйства;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получение образования (образовательных услуг) ребенком (детьми);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получение медицинских услуг ребенком (детьми), оказываемых сверх услуг, предусмотренных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в том числе приобретение дорогостоящих лекарственных препаратов для медицинского применения;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лечение, реабилитация и </w:t>
      </w:r>
      <w:proofErr w:type="spellStart"/>
      <w:r>
        <w:t>абилитация</w:t>
      </w:r>
      <w:proofErr w:type="spellEnd"/>
      <w:r>
        <w:t xml:space="preserve"> ребенка-инвалида;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приобретение транспортного средства </w:t>
      </w:r>
      <w:proofErr w:type="gramStart"/>
      <w:r>
        <w:t>семьей, имеющей ребенка-инвалида либо пять</w:t>
      </w:r>
      <w:proofErr w:type="gramEnd"/>
      <w:r>
        <w:t xml:space="preserve"> и более детей.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20.06.2018 N 202.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соответствии с областным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17 ноября 2017 года N 72-оз семьям, имеющим среднедушевой доход ниже величины прожиточного минимума, установленной на душу населения в Ленинградской области, находящимся в трудной жизненной ситуации, предоставляется государственная социальная помощь, в том числе на основании социального контракта.</w:t>
      </w:r>
    </w:p>
    <w:p w:rsidR="00666606" w:rsidRDefault="006666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20.06.2018 N 202.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Предоставление социальных выплат в Ленинградской области осуществляется на принципах </w:t>
      </w:r>
      <w:proofErr w:type="spellStart"/>
      <w:r>
        <w:t>заявительности</w:t>
      </w:r>
      <w:proofErr w:type="spellEnd"/>
      <w:r>
        <w:t>, адресности, нуждаемости, дифференцированного и индивидуального подхода к каждой семье.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целях усиления адресности предоставления мер социальной поддержки для многодетных семей при рождении (усыновлении (удочерении) в возрасте до шести месяцев) одновременно трех и более детей предусмотрена единовременная денежная выплата на приобретение жилого помещения в размере 3000,00 тыс. рублей. </w:t>
      </w:r>
      <w:proofErr w:type="gramStart"/>
      <w:r>
        <w:t>Многодетные семьи, воспитывающие семь и более несовершеннолетних детей (в том числе усыновленных), имеющие среднедушевой денежный доход члена семьи, не превышающий величины среднего дохода, сложившегося в Ленинградской области, бесплатно обеспечиваются транспортным средством - пассажирским микроавтобусом с числом посадочных мест до восьми включительно.</w:t>
      </w:r>
      <w:proofErr w:type="gramEnd"/>
    </w:p>
    <w:p w:rsidR="00666606" w:rsidRDefault="00666606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23.12.2016 N 513;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lastRenderedPageBreak/>
        <w:t xml:space="preserve">Лица, являющиеся родителями (усыновителями), опекунами (попечителями) детей, страдающих заболеванием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фенилкетонурия</w:t>
      </w:r>
      <w:proofErr w:type="spellEnd"/>
      <w:r>
        <w:t xml:space="preserve">, детей-инвалидов с особыми потребностями, имеют право на получение ежегодно компенсационной выплаты на ребенка, страдающего заболеванием </w:t>
      </w:r>
      <w:proofErr w:type="spellStart"/>
      <w:r>
        <w:t>целиакия</w:t>
      </w:r>
      <w:proofErr w:type="spellEnd"/>
      <w:r>
        <w:t xml:space="preserve">, ребенка, страдающего заболеванием </w:t>
      </w:r>
      <w:proofErr w:type="spellStart"/>
      <w:r>
        <w:t>фенилкетонурия</w:t>
      </w:r>
      <w:proofErr w:type="spellEnd"/>
      <w:r>
        <w:t>, или ежемесячной компенсационной выплаты на ребенка-инвалида с особыми потребностями.</w:t>
      </w:r>
    </w:p>
    <w:p w:rsidR="00666606" w:rsidRDefault="00666606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23.12.2016 N 513)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Совершенствование областного законодательства в части усиления социальной поддержки отдельных категорий </w:t>
      </w:r>
      <w:proofErr w:type="gramStart"/>
      <w:r>
        <w:t>граждан</w:t>
      </w:r>
      <w:proofErr w:type="gramEnd"/>
      <w:r>
        <w:t xml:space="preserve"> и установление дополнительных мер социальной поддержки способствует снижению доли населения с денежными доходами ниже региональной величины прожиточного минимума, а также повышению уровня рождаемости в Ленинградской области.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целях государственной поддержки семьи, материнства и детства, обеспечения общественного признания и высокого уважения к женщине-матери, создания благоприятных условий для воспитания детей в 2007 году учрежден почетный знак Ленинградской области "Слава Матери".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течение 2007-2012 годов почетным знаком Ленинградской области "Слава Матери" награждены 278 </w:t>
      </w:r>
      <w:proofErr w:type="gramStart"/>
      <w:r>
        <w:t>матерей, родивших и достойно воспитавших пять</w:t>
      </w:r>
      <w:proofErr w:type="gramEnd"/>
      <w:r>
        <w:t xml:space="preserve"> и более детей. К почетному знаку Ленинградской области предусмотрена единовременная выплата в размере 100 тыс. руб.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Ежегодно в апреле в Ленинградской области проводится месячник "Семья" - второй этап комплексной профилактической операции "Подросток", основными задачами которого являются обследование семей, находящихся в трудной жизненной ситуации, принятие неотложных мер по улучшению положения несовершеннолетних и семей с детьми, оказание материальной помощи малоимущим многодетным семьям.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2013 году в рамках месячника "Семья" обследованы 3704 семьи с детьми, находящиеся в трудной жизненной ситуации. Различные виды социальной помощи получили более 11,0 тыс. семей с детьми, на социальный патронаж органов социальной защиты принято 3382 семьи, 487 детей направлены в учреждения социальной защиты для реабилитации. Материальную помощь получили 550 малообеспеченных многодетных семей.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Ежегодно в целях повышения престижа семьи и возрождения лучших семейных традиций по воспитанию детей в каждом муниципальном районе (городском округе) проводится конкурс "Почетная семья Ленинградской области". Участие в конкурсе принимают семьи, проживающие на территории Ленинградской области, родившие и достойно воспитавшие (воспитывающие) трех и более детей, младший из которых достиг возраста трех лет.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Кроме того, проводятся новогодние мероприятия для несовершеннолетних, находящихся в трудной жизненной ситуации, с вручением подарков (приобретение 800 подарков и услуги по организации и проведению 18 детских праздников - по одному в каждом муниципальном районе и городском округе).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Ленинградской области создана система социального обслуживания детей-инвалидов и детей с ограниченными возможностями, направленная на предоставление комплекса социально-реабилитационных услуг, развитие творческого потенциала детей, их коммуникативных навыков и познавательных возможностей.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муниципальных учреждениях социального обслуживания населения для детей-инвалидов и детей с ограниченными возможностями оборудовано 415 мест в отделениях дневного пребывания и 194 места в стационарных отделениях. Функционирует государственное стационарное учреждение социального обслуживания для умственно отсталых детей - Приозерский детский дом-интернат на 211 мест.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Учреждениями социального обслуживания семьи и детей, государственными </w:t>
      </w:r>
      <w:r>
        <w:lastRenderedPageBreak/>
        <w:t>стационарными учреждениями оказывается комплекс социально-бытовых, социально-педагогических, социально-психологических, социально-медицинских и социально-правовых услуг в соответствии с утвержденным перечнем гарантированных социальных услуг.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Непрерывное комплексное сопровождение детей-инвалидов и их семей осуществляется с применением современных форм, инновационных технологий и методов в реабилитационном процессе, таких как </w:t>
      </w:r>
      <w:proofErr w:type="spellStart"/>
      <w:r>
        <w:t>иппотерапия</w:t>
      </w:r>
      <w:proofErr w:type="spellEnd"/>
      <w:r>
        <w:t>, мобильные бригады и др.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Использование современных методик социальной реабилитации позволило в 2012 году достигнуть положительных результатов у 1342 детей-инвалидов и 1804 детей с ограниченными возможностями, что составляет 92,5 проц. от общего количества реабилитированных детей-инвалидов и детей с ограниченными возможностями.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Детям-инвалидам, проживающим в стационарном государственном учреждении, предоставляется комплекс социальных услуг, направленных на создание соответствующих их возрасту и состоянию здоровья условий жизнедеятельности, проведение реабилитационных мероприятий медицинского, социального и лечебно-трудового характера, обеспечение ухода и медицинской помощи, организацию отдыха и досуга. В результате проводимой реабилитационной работы доля детей-инвалидов, прошедших социальную реабилитацию и имеющих положительные результаты в социальной адаптации, увеличилась в 2012 году до 73,0 проц. от общей численности детей-инвалидов, прошедших социальную реабилитацию (2007 год - 61,0 проц.).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соответствии с рекомендациями областной психолого-медико-педагогической комиссии организовано </w:t>
      </w:r>
      <w:proofErr w:type="gramStart"/>
      <w:r>
        <w:t>обучение по</w:t>
      </w:r>
      <w:proofErr w:type="gramEnd"/>
      <w:r>
        <w:t xml:space="preserve"> образовательным программам для лиц с ограниченными возможностями здоровья, в том числе: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23 воспитанника обучаются на базе ГКОУ ЛО "</w:t>
      </w:r>
      <w:proofErr w:type="spellStart"/>
      <w:r>
        <w:t>Приозерская</w:t>
      </w:r>
      <w:proofErr w:type="spellEnd"/>
      <w:r>
        <w:t xml:space="preserve"> специальная (коррекционная) общеобразовательная школа-интернат VII и VIII вида" (11 воспитанников находятся на надомном обучении, 12 воспитанников обучаются в классах);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1 воспитанник обучается в муниципальном специальном образовательном учреждении для обучающихся воспитанников с ограниченными возможностями здоровья "</w:t>
      </w:r>
      <w:proofErr w:type="spellStart"/>
      <w:r>
        <w:t>Приозерская</w:t>
      </w:r>
      <w:proofErr w:type="spellEnd"/>
      <w:r>
        <w:t xml:space="preserve"> </w:t>
      </w:r>
      <w:proofErr w:type="gramStart"/>
      <w:r>
        <w:t>специальная</w:t>
      </w:r>
      <w:proofErr w:type="gramEnd"/>
      <w:r>
        <w:t xml:space="preserve"> (коррекционная) начальная школа-детский сад" (надомное обучение).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 144 воспитанниками проводятся занятия по специальным авторским коррекционно-развивающим программам, разработанным специалистами детского дома-интерната и предусматривающим привитие детям-инвалидам навыков самообслуживания, трудовых навыков, обучение элементарной грамоте и счету, развитие у детей простейших представлений и понятий.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Для обеспечения эффективной социализации воспитанников осуществляется комплекс мероприятий по созданию в государственных стационарных учреждениях социального обслуживания современной реабилитационной среды для детей-инвалидов.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Семьям, воспитывающим детей-инвалидов, требуются целенаправленная профессиональная помощь и общественное содействие в обеспечении интеграции детей в общество. В целях поддержки семей с детьми-инвалидами внедряется новая технология - служба "Домашняя няня", организовано обучение родителей детей-инвалидов приемам ухода и реабилитации, в муниципальных районах работают службы "Социальное такси". Проводятся мероприятия по созданию доступной среды для детей-инвалидов по месту жительства.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учреждениях социального обслуживания семей и детей функционируют службы раннего вмешательства в целях профилактики инвалидности детей в возрасте от 0 до 3 лет.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прогнозируемом периоде потребности семей и детей, в том числе семей с детьми-инвалидами, в мерах социальной поддержки возрастут, что учитывается в рамках мероприятий </w:t>
      </w:r>
      <w:r>
        <w:lastRenderedPageBreak/>
        <w:t>подпрограммы "Совершенствование социальной поддержки семьи и детей".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II. Приоритеты государственной политики</w:t>
      </w:r>
    </w:p>
    <w:p w:rsidR="00666606" w:rsidRDefault="00666606">
      <w:pPr>
        <w:pStyle w:val="ConsPlusNormal"/>
        <w:jc w:val="center"/>
      </w:pPr>
      <w:r>
        <w:t>в сфере реализации Подпрограммы</w:t>
      </w:r>
    </w:p>
    <w:p w:rsidR="00666606" w:rsidRDefault="00666606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66606" w:rsidRDefault="00666606">
      <w:pPr>
        <w:pStyle w:val="ConsPlusNormal"/>
        <w:jc w:val="center"/>
      </w:pPr>
      <w:r>
        <w:t>от 25.12.2015 N 508)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Ленинградской области от 8 августа 2016 года N 76-оз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года",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606 "О мерах по реализации демографической политики Российской Федерации", а</w:t>
      </w:r>
      <w:proofErr w:type="gramEnd"/>
      <w:r>
        <w:t xml:space="preserve"> также иными стратегическими документами основным приоритетным направлением государственной политики в отношении социальной поддержки семьи и детей является развитие системы поддержки семьи в связи с рождением и воспитанием детей, обеспечение государственной материальной поддержки семей, имеющих детей, стимулирование рождаемости, профилактика семейного неблагополучия, развитие форм профилактики социального сиротства и семейного устройства детей-сирот.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23.12.2016 N 513)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III. Цель, задачи и ожидаемые результаты Подпрограммы</w:t>
      </w:r>
    </w:p>
    <w:p w:rsidR="00666606" w:rsidRDefault="00666606">
      <w:pPr>
        <w:pStyle w:val="ConsPlusNormal"/>
        <w:jc w:val="center"/>
      </w:pPr>
      <w:proofErr w:type="gramStart"/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66606" w:rsidRDefault="00666606">
      <w:pPr>
        <w:pStyle w:val="ConsPlusNormal"/>
        <w:jc w:val="center"/>
      </w:pPr>
      <w:r>
        <w:t>от 29.11.2017 N 503)</w:t>
      </w:r>
    </w:p>
    <w:p w:rsidR="00666606" w:rsidRDefault="00666606">
      <w:pPr>
        <w:pStyle w:val="ConsPlusNormal"/>
        <w:jc w:val="center"/>
      </w:pPr>
    </w:p>
    <w:p w:rsidR="00666606" w:rsidRDefault="00666606">
      <w:pPr>
        <w:pStyle w:val="ConsPlusNormal"/>
        <w:ind w:firstLine="540"/>
        <w:jc w:val="both"/>
      </w:pPr>
      <w:r>
        <w:t>Основной целью Подпрограммы является обеспечение социальной и экономической устойчивости семьи, повышение рождаемости, улучшение качества жизни детей-инвалидов и детей с ограниченными возможностями путем развития системы их комплексной реабилитации и социальной интеграции.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повышение уровня жизни семей с детьми;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повышение качества предоставления государственных услуг в виде мер социальной поддержки и социальных выплат семьям с детьми;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повышение престижа семей с детьми;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преодоление социальной изолированности детей-инвалидов и обеспечение их интеграции в общество;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создание современной реабилитационной среды в детском доме-интернате.</w:t>
      </w:r>
    </w:p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jc w:val="center"/>
        <w:outlineLvl w:val="2"/>
      </w:pPr>
      <w:r>
        <w:t>IV. Характеристика основных мероприятий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 xml:space="preserve">В соответствии с </w:t>
      </w:r>
      <w:hyperlink r:id="rId78" w:history="1">
        <w:r>
          <w:rPr>
            <w:color w:val="0000FF"/>
          </w:rPr>
          <w:t>Концепцией</w:t>
        </w:r>
      </w:hyperlink>
      <w:r>
        <w:t xml:space="preserve"> демографического развития Ленинградской области на период до 2025 года развитие мер государственного регулирования в сфере социальной поддержки семьи и детей направлено </w:t>
      </w:r>
      <w:proofErr w:type="gramStart"/>
      <w:r>
        <w:t>на</w:t>
      </w:r>
      <w:proofErr w:type="gramEnd"/>
      <w:r>
        <w:t>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развитие системы предоставления пособий в связи с рождением и воспитанием детей;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создание механизмов оказания дополнительной поддержки многодетным семьям с низкими доходами;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укрепление института семьи;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профилактической работы по предупреждению детской инвалидности;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создание условий для социальной реабилитации детей-инвалидов и детей с ограниченными возможностями, их интеграции в общество;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качественное совершенствование реабилитационной среды в детском доме-интернате.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Основными направлениями реализации мероприятий Подпрограммы являются: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совершенствование нормативной правовой базы в сфере выплаты государственных пособий семьям с детьми, предоставления дополнительных мер государственной поддержки семьям, имеющим детей;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реализация мер, направленных на стимулирование рождения третьего и последующих детей, поддержку многодетных семей.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рамках реализации указанных направлений планируется реализация следующих мероприятий: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предоставление регионального материнского капитала, расширение направлений расходования средств (части средств) регионального материнского капитала;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установление ежегодной индексации выплат многодетным семьям;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присвоение приемным семьям, воспитывающим трех и более детей, статуса многодетных семей с обеспечением соответствующими мерами социальной поддержки;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назначении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детей, до достижения ребенком возраста трех лет;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проведение мероприятий, направленных на 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внедрение технологии социальных контрактов при оказании государственной социальной помощи малоимущим семьям с детьми в целях повышения их доходов и выхода из трудной жизненной ситуации;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внедрение инновационных технологий реабилитации детей-инвалидов и социального обслуживания семей, воспитывающих детей-инвалидов и детей с ограниченными возможностями, в том числе обеспечение функционирования службы "Передышка", развитие служб "Мобильная бригада", предоставление реабилитационных услуг детям-инвалидам на основе </w:t>
      </w:r>
      <w:proofErr w:type="spellStart"/>
      <w:r>
        <w:t>иппотерапии</w:t>
      </w:r>
      <w:proofErr w:type="spellEnd"/>
      <w:r>
        <w:t>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26.08.2014 N 387)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проведение мероприятий, направленных на преодоление социальной изолированности детей-инвалидов и детей с ограниченными возможностями, в том числе проведение областного спортивного праздника, фестиваля творчества, акции "Дети в театре" для детей-инвалидов и детей с ограниченными возможностями;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формирование современной реабилитационной среды в детском доме-интернате.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V. Ресурсное обеспечение Подпрограммы</w:t>
      </w:r>
    </w:p>
    <w:p w:rsidR="00666606" w:rsidRDefault="00666606">
      <w:pPr>
        <w:pStyle w:val="ConsPlusNormal"/>
        <w:jc w:val="center"/>
      </w:pPr>
    </w:p>
    <w:p w:rsidR="00666606" w:rsidRDefault="00666606">
      <w:pPr>
        <w:pStyle w:val="ConsPlusNormal"/>
        <w:jc w:val="center"/>
      </w:pPr>
      <w:r>
        <w:lastRenderedPageBreak/>
        <w:t xml:space="preserve">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666606" w:rsidRDefault="00666606">
      <w:pPr>
        <w:pStyle w:val="ConsPlusNormal"/>
        <w:jc w:val="center"/>
      </w:pPr>
      <w:r>
        <w:t>области от 29.11.2017 N 503.</w:t>
      </w:r>
    </w:p>
    <w:p w:rsidR="00666606" w:rsidRDefault="00666606">
      <w:pPr>
        <w:pStyle w:val="ConsPlusNormal"/>
        <w:jc w:val="center"/>
      </w:pPr>
    </w:p>
    <w:p w:rsidR="00666606" w:rsidRDefault="00666606">
      <w:pPr>
        <w:pStyle w:val="ConsPlusNormal"/>
        <w:jc w:val="center"/>
        <w:outlineLvl w:val="2"/>
      </w:pPr>
      <w:r>
        <w:t>VI. Анализ рисков реализации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proofErr w:type="gramStart"/>
      <w:r>
        <w:t>Исключен</w:t>
      </w:r>
      <w:proofErr w:type="gramEnd"/>
      <w:r>
        <w:t xml:space="preserve"> с 25 декабря 2015 года. - </w:t>
      </w:r>
      <w:hyperlink r:id="rId81" w:history="1">
        <w:r>
          <w:rPr>
            <w:color w:val="0000FF"/>
          </w:rPr>
          <w:t>Постановление</w:t>
        </w:r>
      </w:hyperlink>
    </w:p>
    <w:p w:rsidR="00666606" w:rsidRDefault="00666606">
      <w:pPr>
        <w:pStyle w:val="ConsPlusNormal"/>
        <w:jc w:val="center"/>
      </w:pPr>
      <w:r>
        <w:t>Правительства Ленинградской области от 25.12.2015 N 508.</w:t>
      </w:r>
    </w:p>
    <w:p w:rsidR="00666606" w:rsidRDefault="00666606">
      <w:pPr>
        <w:pStyle w:val="ConsPlusNormal"/>
        <w:ind w:firstLine="540"/>
        <w:jc w:val="both"/>
      </w:pPr>
      <w:bookmarkStart w:id="3" w:name="_GoBack"/>
      <w:bookmarkEnd w:id="3"/>
    </w:p>
    <w:sectPr w:rsidR="00666606" w:rsidSect="0001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06"/>
    <w:rsid w:val="00011367"/>
    <w:rsid w:val="00182F64"/>
    <w:rsid w:val="003369EC"/>
    <w:rsid w:val="00666606"/>
    <w:rsid w:val="00CE56C8"/>
    <w:rsid w:val="00E40884"/>
    <w:rsid w:val="00F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66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66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718AB67C6568D168A1B857CACFCFAD88029A7391DC587E35CF901282m9s3G" TargetMode="External"/><Relationship Id="rId21" Type="http://schemas.openxmlformats.org/officeDocument/2006/relationships/hyperlink" Target="consultantplus://offline/ref=29718AB67C6568D168A1A746DFCFCFAD8B03957090D4587E35CF90128293C1C9BE90138D77006054mDsAG" TargetMode="External"/><Relationship Id="rId42" Type="http://schemas.openxmlformats.org/officeDocument/2006/relationships/hyperlink" Target="consultantplus://offline/ref=29718AB67C6568D168A1B857CACFCFAD8B0B927090D5587E35CF90128293C1C9BE90138D77006157mDsEG" TargetMode="External"/><Relationship Id="rId47" Type="http://schemas.openxmlformats.org/officeDocument/2006/relationships/hyperlink" Target="consultantplus://offline/ref=29718AB67C6568D168A1B857CACFCFAD8B0B927090D5587E35CF90128293C1C9BE90138D77006157mDs2G" TargetMode="External"/><Relationship Id="rId63" Type="http://schemas.openxmlformats.org/officeDocument/2006/relationships/hyperlink" Target="consultantplus://offline/ref=29718AB67C6568D168A1A746DFCFCFAD8A0B937593D5587E35CF901282m9s3G" TargetMode="External"/><Relationship Id="rId68" Type="http://schemas.openxmlformats.org/officeDocument/2006/relationships/hyperlink" Target="consultantplus://offline/ref=29718AB67C6568D168A1B857CACFCFAD8B0B927090D5587E35CF90128293C1C9BE90138D77006151mDsDG" TargetMode="External"/><Relationship Id="rId16" Type="http://schemas.openxmlformats.org/officeDocument/2006/relationships/hyperlink" Target="consultantplus://offline/ref=29718AB67C6568D168A1B857CACFCFAD8B0B927090D5587E35CF90128293C1C9BE90138D77006155mDsDG" TargetMode="External"/><Relationship Id="rId11" Type="http://schemas.openxmlformats.org/officeDocument/2006/relationships/hyperlink" Target="consultantplus://offline/ref=29718AB67C6568D168A1B857CACFCFAD88039A739AD4587E35CF90128293C1C9BE90138D77006451mDs3G" TargetMode="External"/><Relationship Id="rId32" Type="http://schemas.openxmlformats.org/officeDocument/2006/relationships/hyperlink" Target="consultantplus://offline/ref=29718AB67C6568D168A1B857CACFCFAD88039A739AD4587E35CF90128293C1C9BE90138D77006450mDs8G" TargetMode="External"/><Relationship Id="rId37" Type="http://schemas.openxmlformats.org/officeDocument/2006/relationships/hyperlink" Target="consultantplus://offline/ref=29718AB67C6568D168A1B857CACFCFAD8B0B927090D5587E35CF90128293C1C9BE90138D77006154mDs2G" TargetMode="External"/><Relationship Id="rId53" Type="http://schemas.openxmlformats.org/officeDocument/2006/relationships/hyperlink" Target="consultantplus://offline/ref=29718AB67C6568D168A1B857CACFCFAD8B0B927090D5587E35CF90128293C1C9BE90138D77006156mDsFG" TargetMode="External"/><Relationship Id="rId58" Type="http://schemas.openxmlformats.org/officeDocument/2006/relationships/hyperlink" Target="consultantplus://offline/ref=29718AB67C6568D168A1B857CACFCFAD880D9A7497D3587E35CF90128293C1C9BE90138D77006554mDsBG" TargetMode="External"/><Relationship Id="rId74" Type="http://schemas.openxmlformats.org/officeDocument/2006/relationships/hyperlink" Target="consultantplus://offline/ref=29718AB67C6568D168A1B857CACFCFAD8B0B927090D0587E35CF901282m9s3G" TargetMode="External"/><Relationship Id="rId79" Type="http://schemas.openxmlformats.org/officeDocument/2006/relationships/hyperlink" Target="consultantplus://offline/ref=29718AB67C6568D168A1B857CACFCFAD880E927E97D5587E35CF90128293C1C9BE90138D77006150mDsDG" TargetMode="External"/><Relationship Id="rId5" Type="http://schemas.openxmlformats.org/officeDocument/2006/relationships/hyperlink" Target="consultantplus://offline/ref=29718AB67C6568D168A1B857CACFCFAD880F9A7796DD587E35CF90128293C1C9BE90138D77006157mDsAG" TargetMode="External"/><Relationship Id="rId61" Type="http://schemas.openxmlformats.org/officeDocument/2006/relationships/hyperlink" Target="consultantplus://offline/ref=29718AB67C6568D168A1B857CACFCFAD8B0B927090D5587E35CF90128293C1C9BE90138D77006156mDs3G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29718AB67C6568D168A1B857CACFCFAD8B0B927090D5587E35CF90128293C1C9BE90138D77006155mDs3G" TargetMode="External"/><Relationship Id="rId14" Type="http://schemas.openxmlformats.org/officeDocument/2006/relationships/hyperlink" Target="consultantplus://offline/ref=29718AB67C6568D168A1B857CACFCFAD8B0B927090D5587E35CF90128293C1C9BE90138D77006155mDsEG" TargetMode="External"/><Relationship Id="rId22" Type="http://schemas.openxmlformats.org/officeDocument/2006/relationships/hyperlink" Target="consultantplus://offline/ref=29718AB67C6568D168A1B857CACFCFAD8B0B927090D5587E35CF90128293C1C9BE90138D77006155mDs2G" TargetMode="External"/><Relationship Id="rId27" Type="http://schemas.openxmlformats.org/officeDocument/2006/relationships/hyperlink" Target="consultantplus://offline/ref=29718AB67C6568D168A1B857CACFCFAD8B0B927090D5587E35CF90128293C1C9BE90138D77006154mDs8G" TargetMode="External"/><Relationship Id="rId30" Type="http://schemas.openxmlformats.org/officeDocument/2006/relationships/hyperlink" Target="consultantplus://offline/ref=29718AB67C6568D168A1B857CACFCFAD88029A7391DC587E35CF90128293C1C9BE90138D7700605DmDs9G" TargetMode="External"/><Relationship Id="rId35" Type="http://schemas.openxmlformats.org/officeDocument/2006/relationships/hyperlink" Target="consultantplus://offline/ref=29718AB67C6568D168A1B857CACFCFAD880D9A7497D3587E35CF90128293C1C9BE90138D7700645CmDs8G" TargetMode="External"/><Relationship Id="rId43" Type="http://schemas.openxmlformats.org/officeDocument/2006/relationships/hyperlink" Target="consultantplus://offline/ref=29718AB67C6568D168A1B857CACFCFAD8B0B927090D5587E35CF90128293C1C9BE90138D77006157mDsDG" TargetMode="External"/><Relationship Id="rId48" Type="http://schemas.openxmlformats.org/officeDocument/2006/relationships/hyperlink" Target="consultantplus://offline/ref=29718AB67C6568D168A1B857CACFCFAD8B0B927090D5587E35CF90128293C1C9BE90138D77006156mDsAG" TargetMode="External"/><Relationship Id="rId56" Type="http://schemas.openxmlformats.org/officeDocument/2006/relationships/hyperlink" Target="consultantplus://offline/ref=29718AB67C6568D168A1B857CACFCFAD880D9A7497D3587E35CF90128293C1C9BE90138D77006555mDs3G" TargetMode="External"/><Relationship Id="rId64" Type="http://schemas.openxmlformats.org/officeDocument/2006/relationships/hyperlink" Target="consultantplus://offline/ref=29718AB67C6568D168A1B857CACFCFAD8B0B927090D5587E35CF90128293C1C9BE90138D77006151mDs9G" TargetMode="External"/><Relationship Id="rId69" Type="http://schemas.openxmlformats.org/officeDocument/2006/relationships/hyperlink" Target="consultantplus://offline/ref=29718AB67C6568D168A1B857CACFCFAD8B0B927090D5587E35CF90128293C1C9BE90138D77006151mDs3G" TargetMode="External"/><Relationship Id="rId77" Type="http://schemas.openxmlformats.org/officeDocument/2006/relationships/hyperlink" Target="consultantplus://offline/ref=29718AB67C6568D168A1B857CACFCFAD8802967797D5587E35CF90128293C1C9BE90138D77006156mDsEG" TargetMode="External"/><Relationship Id="rId8" Type="http://schemas.openxmlformats.org/officeDocument/2006/relationships/hyperlink" Target="consultantplus://offline/ref=29718AB67C6568D168A1B857CACFCFAD88039A739AD4587E35CF90128293C1C9BE90138D77006455mDsEG" TargetMode="External"/><Relationship Id="rId51" Type="http://schemas.openxmlformats.org/officeDocument/2006/relationships/hyperlink" Target="consultantplus://offline/ref=29718AB67C6568D168A1B857CACFCFAD880D9A7497D3587E35CF90128293C1C9BE90138D77006555mDs8G" TargetMode="External"/><Relationship Id="rId72" Type="http://schemas.openxmlformats.org/officeDocument/2006/relationships/hyperlink" Target="consultantplus://offline/ref=29718AB67C6568D168A1B857CACFCFAD8803937090D2587E35CF90128293C1C9BE90138D77006256mDsBG" TargetMode="External"/><Relationship Id="rId80" Type="http://schemas.openxmlformats.org/officeDocument/2006/relationships/hyperlink" Target="consultantplus://offline/ref=29718AB67C6568D168A1B857CACFCFAD8802967797D5587E35CF90128293C1C9BE90138D77006151mDs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718AB67C6568D168A1A746DFCFCFAD8B0290719BD6587E35CF901282m9s3G" TargetMode="External"/><Relationship Id="rId17" Type="http://schemas.openxmlformats.org/officeDocument/2006/relationships/hyperlink" Target="consultantplus://offline/ref=29718AB67C6568D168A1B857CACFCFAD880D9A7497D3587E35CF90128293C1C9BE90138D7700645DmDsFG" TargetMode="External"/><Relationship Id="rId25" Type="http://schemas.openxmlformats.org/officeDocument/2006/relationships/hyperlink" Target="consultantplus://offline/ref=29718AB67C6568D168A1B857CACFCFAD8B0B927090D5587E35CF90128293C1C9BE90138D77006154mDsAG" TargetMode="External"/><Relationship Id="rId33" Type="http://schemas.openxmlformats.org/officeDocument/2006/relationships/hyperlink" Target="consultantplus://offline/ref=29718AB67C6568D168A1B857CACFCFAD88039A739AD4587E35CF90128293C1C9BE90138D77006450mDsFG" TargetMode="External"/><Relationship Id="rId38" Type="http://schemas.openxmlformats.org/officeDocument/2006/relationships/hyperlink" Target="consultantplus://offline/ref=29718AB67C6568D168A1B857CACFCFAD8B0B927090D5587E35CF90128293C1C9BE90138D77006157mDsAG" TargetMode="External"/><Relationship Id="rId46" Type="http://schemas.openxmlformats.org/officeDocument/2006/relationships/hyperlink" Target="consultantplus://offline/ref=29718AB67C6568D168A1B857CACFCFAD88029A7391DC587E35CF901282m9s3G" TargetMode="External"/><Relationship Id="rId59" Type="http://schemas.openxmlformats.org/officeDocument/2006/relationships/hyperlink" Target="consultantplus://offline/ref=29718AB67C6568D168A1B857CACFCFAD880D9A7497D3587E35CF90128293C1C9BE90138D77006554mDsAG" TargetMode="External"/><Relationship Id="rId67" Type="http://schemas.openxmlformats.org/officeDocument/2006/relationships/hyperlink" Target="consultantplus://offline/ref=29718AB67C6568D168A1B857CACFCFAD88029A7391DC587E35CF901282m9s3G" TargetMode="External"/><Relationship Id="rId20" Type="http://schemas.openxmlformats.org/officeDocument/2006/relationships/hyperlink" Target="consultantplus://offline/ref=29718AB67C6568D168A1A746DFCFCFAD8B03947395D5587E35CF901282m9s3G" TargetMode="External"/><Relationship Id="rId41" Type="http://schemas.openxmlformats.org/officeDocument/2006/relationships/hyperlink" Target="consultantplus://offline/ref=29718AB67C6568D168A1B857CACFCFAD880D9A7497D3587E35CF90128293C1C9BE90138D7700645CmDsDG" TargetMode="External"/><Relationship Id="rId54" Type="http://schemas.openxmlformats.org/officeDocument/2006/relationships/hyperlink" Target="consultantplus://offline/ref=29718AB67C6568D168A1B857CACFCFAD8B0B927090D5587E35CF90128293C1C9BE90138D77006156mDsDG" TargetMode="External"/><Relationship Id="rId62" Type="http://schemas.openxmlformats.org/officeDocument/2006/relationships/hyperlink" Target="consultantplus://offline/ref=29718AB67C6568D168A1B857CACFCFAD8B0B927090D5587E35CF90128293C1C9BE90138D77006151mDsBG" TargetMode="External"/><Relationship Id="rId70" Type="http://schemas.openxmlformats.org/officeDocument/2006/relationships/hyperlink" Target="consultantplus://offline/ref=29718AB67C6568D168A1B857CACFCFAD8803937090D2587E35CF90128293C1C9BE90138D77006257mDs3G" TargetMode="External"/><Relationship Id="rId75" Type="http://schemas.openxmlformats.org/officeDocument/2006/relationships/hyperlink" Target="consultantplus://offline/ref=29718AB67C6568D168A1A746DFCFCFAD8B03927096D5587E35CF901282m9s3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18AB67C6568D168A1B857CACFCFAD880D917790D2587E35CF90128293C1C9BE90138D77006151mDsCG" TargetMode="External"/><Relationship Id="rId15" Type="http://schemas.openxmlformats.org/officeDocument/2006/relationships/hyperlink" Target="consultantplus://offline/ref=29718AB67C6568D168A1B857CACFCFAD880D9A7497D3587E35CF90128293C1C9BE90138D7700645DmDs8G" TargetMode="External"/><Relationship Id="rId23" Type="http://schemas.openxmlformats.org/officeDocument/2006/relationships/hyperlink" Target="consultantplus://offline/ref=29718AB67C6568D168A1A746DFCFCFAD880D977794D3587E35CF901282m9s3G" TargetMode="External"/><Relationship Id="rId28" Type="http://schemas.openxmlformats.org/officeDocument/2006/relationships/hyperlink" Target="consultantplus://offline/ref=29718AB67C6568D168A1B857CACFCFAD8B0B927090D5587E35CF90128293C1C9BE90138D77006154mDsEG" TargetMode="External"/><Relationship Id="rId36" Type="http://schemas.openxmlformats.org/officeDocument/2006/relationships/hyperlink" Target="consultantplus://offline/ref=29718AB67C6568D168A1B857CACFCFAD88029A7391DC587E35CF90128293C1C9BE90138D7700605CmDsDG" TargetMode="External"/><Relationship Id="rId49" Type="http://schemas.openxmlformats.org/officeDocument/2006/relationships/hyperlink" Target="consultantplus://offline/ref=29718AB67C6568D168A1B857CACFCFAD8B0B927090D5587E35CF90128293C1C9BE90138D77006156mDs9G" TargetMode="External"/><Relationship Id="rId57" Type="http://schemas.openxmlformats.org/officeDocument/2006/relationships/hyperlink" Target="consultantplus://offline/ref=29718AB67C6568D168A1B857CACFCFAD880D9A7497D3587E35CF90128293C1C9BE90138D77006555mDs2G" TargetMode="External"/><Relationship Id="rId10" Type="http://schemas.openxmlformats.org/officeDocument/2006/relationships/hyperlink" Target="consultantplus://offline/ref=29718AB67C6568D168A1B857CACFCFAD8B0B927090D5587E35CF90128293C1C9BE90138D7700605CmDsBG" TargetMode="External"/><Relationship Id="rId31" Type="http://schemas.openxmlformats.org/officeDocument/2006/relationships/hyperlink" Target="consultantplus://offline/ref=29718AB67C6568D168A1B857CACFCFAD8B0B927090D5587E35CF90128293C1C9BE90138D77006154mDsDG" TargetMode="External"/><Relationship Id="rId44" Type="http://schemas.openxmlformats.org/officeDocument/2006/relationships/hyperlink" Target="consultantplus://offline/ref=29718AB67C6568D168A1B857CACFCFAD8B0B927090D5587E35CF90128293C1C9BE90138D77006157mDs3G" TargetMode="External"/><Relationship Id="rId52" Type="http://schemas.openxmlformats.org/officeDocument/2006/relationships/hyperlink" Target="consultantplus://offline/ref=29718AB67C6568D168A1B857CACFCFAD8B0B927090D5587E35CF90128293C1C9BE90138D77006156mDs8G" TargetMode="External"/><Relationship Id="rId60" Type="http://schemas.openxmlformats.org/officeDocument/2006/relationships/hyperlink" Target="consultantplus://offline/ref=29718AB67C6568D168A1B857CACFCFAD880D9A7497D3587E35CF90128293C1C9BE90138D77006554mDs9G" TargetMode="External"/><Relationship Id="rId65" Type="http://schemas.openxmlformats.org/officeDocument/2006/relationships/hyperlink" Target="consultantplus://offline/ref=29718AB67C6568D168A1B857CACFCFAD8B0B927090D5587E35CF90128293C1C9BE90138D77006151mDs8G" TargetMode="External"/><Relationship Id="rId73" Type="http://schemas.openxmlformats.org/officeDocument/2006/relationships/hyperlink" Target="consultantplus://offline/ref=29718AB67C6568D168A1B857CACFCFAD880D9A7497D3587E35CF90128293C1C9BE90138D77006554mDsCG" TargetMode="External"/><Relationship Id="rId78" Type="http://schemas.openxmlformats.org/officeDocument/2006/relationships/hyperlink" Target="consultantplus://offline/ref=29718AB67C6568D168A1B857CACFCFAD8108977195DE05743D969C10859C9EDEB9D91F8C770263m5sDG" TargetMode="External"/><Relationship Id="rId81" Type="http://schemas.openxmlformats.org/officeDocument/2006/relationships/hyperlink" Target="consultantplus://offline/ref=29718AB67C6568D168A1B857CACFCFAD880D9A7497D3587E35CF90128293C1C9BE90138D77006553mDs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18AB67C6568D168A1B857CACFCFAD880D917790D2587E35CF90128293C1C9BE90138D77006151mDsCG" TargetMode="External"/><Relationship Id="rId13" Type="http://schemas.openxmlformats.org/officeDocument/2006/relationships/hyperlink" Target="consultantplus://offline/ref=29718AB67C6568D168A1B857CACFCFAD880D9A7497D3587E35CF90128293C1C9BE90138D7700645DmDs9G" TargetMode="External"/><Relationship Id="rId18" Type="http://schemas.openxmlformats.org/officeDocument/2006/relationships/hyperlink" Target="consultantplus://offline/ref=29718AB67C6568D168A1B857CACFCFAD8B0B927090D5587E35CF90128293C1C9BE90138D77006155mDsCG" TargetMode="External"/><Relationship Id="rId39" Type="http://schemas.openxmlformats.org/officeDocument/2006/relationships/hyperlink" Target="consultantplus://offline/ref=29718AB67C6568D168A1B857CACFCFAD88029A7391DC587E35CF901282m9s3G" TargetMode="External"/><Relationship Id="rId34" Type="http://schemas.openxmlformats.org/officeDocument/2006/relationships/hyperlink" Target="consultantplus://offline/ref=29718AB67C6568D168A1B857CACFCFAD8B0B927090D5587E35CF90128293C1C9BE90138D77006154mDs3G" TargetMode="External"/><Relationship Id="rId50" Type="http://schemas.openxmlformats.org/officeDocument/2006/relationships/hyperlink" Target="consultantplus://offline/ref=29718AB67C6568D168A1B857CACFCFAD88029A7391DC587E35CF901282m9s3G" TargetMode="External"/><Relationship Id="rId55" Type="http://schemas.openxmlformats.org/officeDocument/2006/relationships/hyperlink" Target="consultantplus://offline/ref=29718AB67C6568D168A1B857CACFCFAD8B0B927090D5587E35CF90128293C1C9BE90138D77006156mDsCG" TargetMode="External"/><Relationship Id="rId76" Type="http://schemas.openxmlformats.org/officeDocument/2006/relationships/hyperlink" Target="consultantplus://offline/ref=29718AB67C6568D168A1B857CACFCFAD8803937090D2587E35CF90128293C1C9BE90138D77006051mDsDG" TargetMode="External"/><Relationship Id="rId7" Type="http://schemas.openxmlformats.org/officeDocument/2006/relationships/hyperlink" Target="consultantplus://offline/ref=29718AB67C6568D168A1B857CACFCFAD8802967797D5587E35CF90128293C1C9BE90138D77006154mDs3G" TargetMode="External"/><Relationship Id="rId71" Type="http://schemas.openxmlformats.org/officeDocument/2006/relationships/hyperlink" Target="consultantplus://offline/ref=29718AB67C6568D168A1B857CACFCFAD8B0B927090D5587E35CF90128293C1C9BE90138D77006151mDs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718AB67C6568D168A1B857CACFCFAD880D9A7497D3587E35CF90128293C1C9BE90138D7700645DmDs2G" TargetMode="External"/><Relationship Id="rId24" Type="http://schemas.openxmlformats.org/officeDocument/2006/relationships/hyperlink" Target="consultantplus://offline/ref=29718AB67C6568D168A1A746DFCFCFAD880C917597D1587E35CF901282m9s3G" TargetMode="External"/><Relationship Id="rId40" Type="http://schemas.openxmlformats.org/officeDocument/2006/relationships/hyperlink" Target="consultantplus://offline/ref=29718AB67C6568D168A1B857CACFCFAD8B0B927090D5587E35CF90128293C1C9BE90138D77006157mDs8G" TargetMode="External"/><Relationship Id="rId45" Type="http://schemas.openxmlformats.org/officeDocument/2006/relationships/hyperlink" Target="consultantplus://offline/ref=29718AB67C6568D168A1A746DFCFCFAD8B03927096D5587E35CF901282m9s3G" TargetMode="External"/><Relationship Id="rId66" Type="http://schemas.openxmlformats.org/officeDocument/2006/relationships/hyperlink" Target="consultantplus://offline/ref=29718AB67C6568D168A1B857CACFCFAD8B0B927090D5587E35CF90128293C1C9BE90138D77006151mD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5805</Words>
  <Characters>33092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3</cp:revision>
  <dcterms:created xsi:type="dcterms:W3CDTF">2018-07-10T07:03:00Z</dcterms:created>
  <dcterms:modified xsi:type="dcterms:W3CDTF">2018-07-10T07:06:00Z</dcterms:modified>
</cp:coreProperties>
</file>