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FD" w:rsidRDefault="006155F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55FD" w:rsidRDefault="006155FD">
      <w:pPr>
        <w:pStyle w:val="ConsPlusNormal"/>
        <w:outlineLvl w:val="0"/>
      </w:pPr>
    </w:p>
    <w:p w:rsidR="006155FD" w:rsidRDefault="006155FD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6155FD" w:rsidRDefault="006155FD">
      <w:pPr>
        <w:pStyle w:val="ConsPlusTitle"/>
        <w:jc w:val="center"/>
      </w:pPr>
      <w:r>
        <w:t>ЛЕНИНГРАДСКОЙ ОБЛАСТИ</w:t>
      </w:r>
    </w:p>
    <w:p w:rsidR="006155FD" w:rsidRDefault="006155FD">
      <w:pPr>
        <w:pStyle w:val="ConsPlusTitle"/>
        <w:jc w:val="center"/>
      </w:pPr>
    </w:p>
    <w:p w:rsidR="006155FD" w:rsidRDefault="006155FD">
      <w:pPr>
        <w:pStyle w:val="ConsPlusTitle"/>
        <w:jc w:val="center"/>
      </w:pPr>
      <w:r>
        <w:t>ПРИКАЗ</w:t>
      </w:r>
    </w:p>
    <w:p w:rsidR="006155FD" w:rsidRDefault="006155FD">
      <w:pPr>
        <w:pStyle w:val="ConsPlusTitle"/>
        <w:jc w:val="center"/>
      </w:pPr>
      <w:r>
        <w:t>от 30 декабря 2021 г. N 04-58</w:t>
      </w:r>
    </w:p>
    <w:p w:rsidR="006155FD" w:rsidRDefault="006155FD">
      <w:pPr>
        <w:pStyle w:val="ConsPlusTitle"/>
        <w:jc w:val="center"/>
      </w:pPr>
    </w:p>
    <w:p w:rsidR="006155FD" w:rsidRDefault="006155FD">
      <w:pPr>
        <w:pStyle w:val="ConsPlusTitle"/>
        <w:jc w:val="center"/>
      </w:pPr>
      <w:r>
        <w:t>ОБ УТВЕРЖДЕНИИ НОРМАТИВОВ ОБЕСПЕЧЕНИЯ МЯГКИМ ИНВЕНТАРЕМ</w:t>
      </w:r>
    </w:p>
    <w:p w:rsidR="006155FD" w:rsidRDefault="006155FD">
      <w:pPr>
        <w:pStyle w:val="ConsPlusTitle"/>
        <w:jc w:val="center"/>
      </w:pPr>
      <w:r>
        <w:t>ПРИ ПРЕДОСТАВЛЕНИИ СОЦИАЛЬНЫХ УСЛУГ И НОРМ ПИТАНИЯ</w:t>
      </w:r>
    </w:p>
    <w:p w:rsidR="006155FD" w:rsidRDefault="006155FD">
      <w:pPr>
        <w:pStyle w:val="ConsPlusTitle"/>
        <w:jc w:val="center"/>
      </w:pPr>
      <w:r>
        <w:t>В ОРГАНИЗАЦИЯХ СОЦИАЛЬНОГО ОБСЛУЖИВАНИЯ ЛЕНИНГРАДСКОЙ</w:t>
      </w:r>
    </w:p>
    <w:p w:rsidR="006155FD" w:rsidRDefault="006155FD">
      <w:pPr>
        <w:pStyle w:val="ConsPlusTitle"/>
        <w:jc w:val="center"/>
      </w:pPr>
      <w:r>
        <w:t>ОБЛАСТИ И ПРИЗНАНИИ УТРАТИВШИМИ СИЛУ ОТДЕЛЬНЫХ ПРИКАЗОВ</w:t>
      </w:r>
    </w:p>
    <w:p w:rsidR="006155FD" w:rsidRDefault="006155FD">
      <w:pPr>
        <w:pStyle w:val="ConsPlusTitle"/>
        <w:jc w:val="center"/>
      </w:pPr>
      <w:r>
        <w:t>КОМИТЕТА ПО СОЦИАЛЬНОЙ ЗАЩИТЕ НАСЕЛЕНИЯ</w:t>
      </w:r>
    </w:p>
    <w:p w:rsidR="006155FD" w:rsidRDefault="006155FD">
      <w:pPr>
        <w:pStyle w:val="ConsPlusTitle"/>
        <w:jc w:val="center"/>
      </w:pPr>
      <w:r>
        <w:t>ЛЕНИНГРАДСКОЙ ОБЛАСТИ</w:t>
      </w:r>
    </w:p>
    <w:p w:rsidR="006155FD" w:rsidRDefault="006155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55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06.04.2022 </w:t>
            </w:r>
            <w:hyperlink r:id="rId6">
              <w:r>
                <w:rPr>
                  <w:color w:val="0000FF"/>
                </w:rPr>
                <w:t>N 04-15</w:t>
              </w:r>
            </w:hyperlink>
            <w:r>
              <w:rPr>
                <w:color w:val="392C69"/>
              </w:rPr>
              <w:t xml:space="preserve">, от 22.04.2022 </w:t>
            </w:r>
            <w:hyperlink r:id="rId7">
              <w:r>
                <w:rPr>
                  <w:color w:val="0000FF"/>
                </w:rPr>
                <w:t>N 04-17</w:t>
              </w:r>
            </w:hyperlink>
            <w:r>
              <w:rPr>
                <w:color w:val="392C69"/>
              </w:rPr>
              <w:t xml:space="preserve">, от 13.07.2022 </w:t>
            </w:r>
            <w:hyperlink r:id="rId8">
              <w:r>
                <w:rPr>
                  <w:color w:val="0000FF"/>
                </w:rPr>
                <w:t>N 04-37</w:t>
              </w:r>
            </w:hyperlink>
            <w:r>
              <w:rPr>
                <w:color w:val="392C69"/>
              </w:rPr>
              <w:t>,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9">
              <w:r>
                <w:rPr>
                  <w:color w:val="0000FF"/>
                </w:rPr>
                <w:t>N 04-23</w:t>
              </w:r>
            </w:hyperlink>
            <w:r>
              <w:rPr>
                <w:color w:val="392C69"/>
              </w:rPr>
              <w:t xml:space="preserve">, от 05.07.2023 </w:t>
            </w:r>
            <w:hyperlink r:id="rId10">
              <w:r>
                <w:rPr>
                  <w:color w:val="0000FF"/>
                </w:rPr>
                <w:t>N 04-39</w:t>
              </w:r>
            </w:hyperlink>
            <w:r>
              <w:rPr>
                <w:color w:val="392C69"/>
              </w:rPr>
              <w:t xml:space="preserve">, от 08.08.2023 </w:t>
            </w:r>
            <w:hyperlink r:id="rId11">
              <w:r>
                <w:rPr>
                  <w:color w:val="0000FF"/>
                </w:rPr>
                <w:t>N 04-48</w:t>
              </w:r>
            </w:hyperlink>
            <w:r>
              <w:rPr>
                <w:color w:val="392C69"/>
              </w:rPr>
              <w:t>,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12.01.2024 </w:t>
            </w:r>
            <w:hyperlink r:id="rId12">
              <w:r>
                <w:rPr>
                  <w:color w:val="0000FF"/>
                </w:rPr>
                <w:t>N 04-2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</w:tr>
    </w:tbl>
    <w:p w:rsidR="006155FD" w:rsidRDefault="006155FD">
      <w:pPr>
        <w:pStyle w:val="ConsPlusNormal"/>
        <w:jc w:val="center"/>
      </w:pPr>
    </w:p>
    <w:p w:rsidR="006155FD" w:rsidRDefault="006155FD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пунктами 5</w:t>
        </w:r>
      </w:hyperlink>
      <w:r>
        <w:t xml:space="preserve"> и </w:t>
      </w:r>
      <w:hyperlink r:id="rId14">
        <w:r>
          <w:rPr>
            <w:color w:val="0000FF"/>
          </w:rPr>
          <w:t>6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5">
        <w:r>
          <w:rPr>
            <w:color w:val="0000FF"/>
          </w:rPr>
          <w:t>пунктами 9</w:t>
        </w:r>
      </w:hyperlink>
      <w:r>
        <w:t xml:space="preserve"> и </w:t>
      </w:r>
      <w:hyperlink r:id="rId16">
        <w:r>
          <w:rPr>
            <w:color w:val="0000FF"/>
          </w:rPr>
          <w:t>10 части 3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и в целях упорядочения деятельности организаций социального обслуживания Ленинградской области приказываю: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1. Утвердить: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1.1. </w:t>
      </w:r>
      <w:hyperlink w:anchor="P52">
        <w:r>
          <w:rPr>
            <w:color w:val="0000FF"/>
          </w:rPr>
          <w:t>Нормативы</w:t>
        </w:r>
      </w:hyperlink>
      <w:r>
        <w:t xml:space="preserve"> обеспечения мягким инвентарем при предоставлении социальных услуг совершеннолетним получателям социальных услуг в организациях социального обслуживания Ленинградской области согласно приложению 1.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1.2. </w:t>
      </w:r>
      <w:hyperlink w:anchor="P2769">
        <w:r>
          <w:rPr>
            <w:color w:val="0000FF"/>
          </w:rPr>
          <w:t>Нормативы</w:t>
        </w:r>
      </w:hyperlink>
      <w:r>
        <w:t xml:space="preserve"> обеспечения мягким инвентарем при предоставлении социальных услуг несовершеннолетним, в том числе детям-инвалидам, в организациях социального обслуживания Ленинградской области согласно приложению 2.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1.3. </w:t>
      </w:r>
      <w:hyperlink w:anchor="P5516">
        <w:r>
          <w:rPr>
            <w:color w:val="0000FF"/>
          </w:rPr>
          <w:t>Нормы</w:t>
        </w:r>
      </w:hyperlink>
      <w:r>
        <w:t xml:space="preserve"> питания совершеннолетних получателей социальных услуг в организациях социального обслуживания Ленинградской области согласно приложению 3.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1.4. </w:t>
      </w:r>
      <w:hyperlink w:anchor="P5756">
        <w:r>
          <w:rPr>
            <w:color w:val="0000FF"/>
          </w:rPr>
          <w:t>Нормы</w:t>
        </w:r>
      </w:hyperlink>
      <w:r>
        <w:t xml:space="preserve"> питания несовершеннолетних получателей социальных услуг от 1 года до 17 лет включительно в организациях социального обслуживания Ленинградской области согласно приложению 4.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1.5. </w:t>
      </w:r>
      <w:hyperlink w:anchor="P6290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детям первого года жизни в организациях социального обслуживания Ленинградской области согласно приложению 5.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1.6. </w:t>
      </w:r>
      <w:hyperlink w:anchor="P644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несовершеннолетним в возрасте от 4 лет и совершеннолетним получателям социальных услуг, находящихся на длительном зондовом питании, в организациях социального обслуживания Ленинградской области согласно приложению 6.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1.7. </w:t>
      </w:r>
      <w:hyperlink w:anchor="P6523">
        <w:r>
          <w:rPr>
            <w:color w:val="0000FF"/>
          </w:rPr>
          <w:t>Нормы</w:t>
        </w:r>
      </w:hyperlink>
      <w:r>
        <w:t xml:space="preserve"> лечебного питания получателей социальных услуг в геронтологических центрах, </w:t>
      </w:r>
      <w:r>
        <w:lastRenderedPageBreak/>
        <w:t>геронтологических отделениях домов-интернатов для престарелых и инвалидов, домах-интернатах для ветеранов войны и труда согласно приложению 7.</w:t>
      </w:r>
    </w:p>
    <w:p w:rsidR="006155FD" w:rsidRDefault="006155FD">
      <w:pPr>
        <w:pStyle w:val="ConsPlusNormal"/>
        <w:jc w:val="both"/>
      </w:pPr>
      <w:r>
        <w:t xml:space="preserve">(пп. 1.7 введен </w:t>
      </w:r>
      <w:hyperlink r:id="rId17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05.07.2023 N 04-39)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2. Признать утратившими силу следующие приказы комитета по социальной защите населения Ленинградской области: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от 28 декабря 2017 года </w:t>
      </w:r>
      <w:hyperlink r:id="rId18">
        <w:r>
          <w:rPr>
            <w:color w:val="0000FF"/>
          </w:rPr>
          <w:t>N 25</w:t>
        </w:r>
      </w:hyperlink>
      <w:r>
        <w:t xml:space="preserve"> "Об утверждении нормативов на мягкий инвентарь и нормы обеспечения питанием для государственных стационарных учреждений социального обслуживания Ленинградской области";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от 14 января 2020 года </w:t>
      </w:r>
      <w:hyperlink r:id="rId19">
        <w:r>
          <w:rPr>
            <w:color w:val="0000FF"/>
          </w:rPr>
          <w:t>N 3</w:t>
        </w:r>
      </w:hyperlink>
      <w:r>
        <w:t xml:space="preserve"> "О внесении изменений в приказ комитета по социальной защите населения Ленинградской области от 28 декабря 2017 года N 25 "Об утверждении нормативов на мягкий инвентарь и нормы обеспечения питанием для государственных стационарных учреждений социального обслуживания Ленинградской области";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от 2 июля 2020 года </w:t>
      </w:r>
      <w:hyperlink r:id="rId20">
        <w:r>
          <w:rPr>
            <w:color w:val="0000FF"/>
          </w:rPr>
          <w:t>N 25</w:t>
        </w:r>
      </w:hyperlink>
      <w:r>
        <w:t xml:space="preserve"> "О внесении изменений в приказ комитета по социальной защите населения Ленинградской области от 28 декабря 2017 года N 25 "Об утверждении нормативов на мягкий инвентарь и нормы обеспечения питанием для государственных стационарных учреждений социального обслуживания Ленинградской области".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по социальной защите населения Ленинградской области, курирующего вопросы социального обслуживания.</w:t>
      </w:r>
    </w:p>
    <w:p w:rsidR="006155FD" w:rsidRDefault="006155FD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05.07.2023 N 04-39)</w:t>
      </w:r>
    </w:p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  <w:jc w:val="right"/>
      </w:pPr>
      <w:r>
        <w:t>Председатель комитета</w:t>
      </w:r>
    </w:p>
    <w:p w:rsidR="006155FD" w:rsidRDefault="006155FD">
      <w:pPr>
        <w:pStyle w:val="ConsPlusNormal"/>
        <w:jc w:val="right"/>
      </w:pPr>
      <w:r>
        <w:t>по социальной защите населения</w:t>
      </w:r>
    </w:p>
    <w:p w:rsidR="006155FD" w:rsidRDefault="006155FD">
      <w:pPr>
        <w:pStyle w:val="ConsPlusNormal"/>
        <w:jc w:val="right"/>
      </w:pPr>
      <w:r>
        <w:t>Ленинградской области</w:t>
      </w:r>
    </w:p>
    <w:p w:rsidR="006155FD" w:rsidRDefault="006155FD">
      <w:pPr>
        <w:pStyle w:val="ConsPlusNormal"/>
        <w:jc w:val="right"/>
      </w:pPr>
      <w:r>
        <w:t>А.Е.Толмачева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jc w:val="right"/>
        <w:outlineLvl w:val="0"/>
      </w:pPr>
      <w:r>
        <w:t>ПРИЛОЖЕНИЕ 1</w:t>
      </w:r>
    </w:p>
    <w:p w:rsidR="006155FD" w:rsidRDefault="006155FD">
      <w:pPr>
        <w:pStyle w:val="ConsPlusNormal"/>
        <w:jc w:val="right"/>
      </w:pPr>
      <w:r>
        <w:t>к приказу комитета</w:t>
      </w:r>
    </w:p>
    <w:p w:rsidR="006155FD" w:rsidRDefault="006155FD">
      <w:pPr>
        <w:pStyle w:val="ConsPlusNormal"/>
        <w:jc w:val="right"/>
      </w:pPr>
      <w:r>
        <w:t>по социальной защите населения</w:t>
      </w:r>
    </w:p>
    <w:p w:rsidR="006155FD" w:rsidRDefault="006155FD">
      <w:pPr>
        <w:pStyle w:val="ConsPlusNormal"/>
        <w:jc w:val="right"/>
      </w:pPr>
      <w:r>
        <w:t>Ленинградской области</w:t>
      </w:r>
    </w:p>
    <w:p w:rsidR="006155FD" w:rsidRDefault="006155FD">
      <w:pPr>
        <w:pStyle w:val="ConsPlusNormal"/>
        <w:jc w:val="right"/>
      </w:pPr>
      <w:r>
        <w:t>от 30.12.2021 N 04-58</w:t>
      </w:r>
    </w:p>
    <w:p w:rsidR="006155FD" w:rsidRDefault="006155FD">
      <w:pPr>
        <w:pStyle w:val="ConsPlusNormal"/>
      </w:pPr>
    </w:p>
    <w:p w:rsidR="006155FD" w:rsidRDefault="006155FD">
      <w:pPr>
        <w:pStyle w:val="ConsPlusTitle"/>
        <w:jc w:val="center"/>
      </w:pPr>
      <w:bookmarkStart w:id="1" w:name="P52"/>
      <w:bookmarkEnd w:id="1"/>
      <w:r>
        <w:t>НОРМАТИВЫ</w:t>
      </w:r>
    </w:p>
    <w:p w:rsidR="006155FD" w:rsidRDefault="006155FD">
      <w:pPr>
        <w:pStyle w:val="ConsPlusTitle"/>
        <w:jc w:val="center"/>
      </w:pPr>
      <w:r>
        <w:t>ОБЕСПЕЧЕНИЯ МЯГКИМ ИНВЕНТАРЕМ ПРИ ПРЕДОСТАВЛЕНИИ</w:t>
      </w:r>
    </w:p>
    <w:p w:rsidR="006155FD" w:rsidRDefault="006155FD">
      <w:pPr>
        <w:pStyle w:val="ConsPlusTitle"/>
        <w:jc w:val="center"/>
      </w:pPr>
      <w:r>
        <w:t>СОЦИАЛЬНЫХ УСЛУГ СОВЕРШЕННОЛЕТНИМ ПОЛУЧАТЕЛЯМ СОЦИАЛЬНЫХ</w:t>
      </w:r>
    </w:p>
    <w:p w:rsidR="006155FD" w:rsidRDefault="006155FD">
      <w:pPr>
        <w:pStyle w:val="ConsPlusTitle"/>
        <w:jc w:val="center"/>
      </w:pPr>
      <w:r>
        <w:t>УСЛУГ В ОРГАНИЗАЦИЯХ СОЦИАЛЬНОГО ОБСЛУЖИВАНИЯ</w:t>
      </w:r>
    </w:p>
    <w:p w:rsidR="006155FD" w:rsidRDefault="006155FD">
      <w:pPr>
        <w:pStyle w:val="ConsPlusTitle"/>
        <w:jc w:val="center"/>
      </w:pPr>
      <w:r>
        <w:t>ЛЕНИНГРАДСКОЙ ОБЛАСТИ</w:t>
      </w:r>
    </w:p>
    <w:p w:rsidR="006155FD" w:rsidRDefault="006155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55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22.04.2022 </w:t>
            </w:r>
            <w:hyperlink r:id="rId22">
              <w:r>
                <w:rPr>
                  <w:color w:val="0000FF"/>
                </w:rPr>
                <w:t>N 04-17</w:t>
              </w:r>
            </w:hyperlink>
            <w:r>
              <w:rPr>
                <w:color w:val="392C69"/>
              </w:rPr>
              <w:t xml:space="preserve">, от 13.07.2022 </w:t>
            </w:r>
            <w:hyperlink r:id="rId23">
              <w:r>
                <w:rPr>
                  <w:color w:val="0000FF"/>
                </w:rPr>
                <w:t>N 04-37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</w:tr>
    </w:tbl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  <w:sectPr w:rsidR="006155FD" w:rsidSect="00FD6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7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  <w:gridCol w:w="453"/>
        <w:gridCol w:w="623"/>
      </w:tblGrid>
      <w:tr w:rsidR="006155FD">
        <w:tc>
          <w:tcPr>
            <w:tcW w:w="680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7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17839" w:type="dxa"/>
            <w:gridSpan w:val="33"/>
          </w:tcPr>
          <w:p w:rsidR="006155FD" w:rsidRDefault="006155FD">
            <w:pPr>
              <w:pStyle w:val="ConsPlusNormal"/>
              <w:jc w:val="center"/>
            </w:pPr>
            <w:r>
              <w:t xml:space="preserve">Нормативы обеспечения мягким инвентарем совершеннолетних получателей социальных услуг в стационарной форме социального обслуживания </w:t>
            </w:r>
            <w:hyperlink w:anchor="P2755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2" w:type="dxa"/>
            <w:gridSpan w:val="4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 xml:space="preserve">Для лиц, получающих социальные услуги в стационарной форме с временным проживанием и в полустационарной форме социального обслуживания в отделениях ночного пребывания </w:t>
            </w:r>
            <w:hyperlink w:anchor="P2757">
              <w:r>
                <w:rPr>
                  <w:color w:val="0000FF"/>
                </w:rPr>
                <w:t>&lt;***&gt;</w:t>
              </w:r>
            </w:hyperlink>
          </w:p>
        </w:tc>
      </w:tr>
      <w:tr w:rsidR="006155FD">
        <w:tc>
          <w:tcPr>
            <w:tcW w:w="680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267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9231" w:type="dxa"/>
            <w:gridSpan w:val="17"/>
          </w:tcPr>
          <w:p w:rsidR="006155FD" w:rsidRDefault="006155FD">
            <w:pPr>
              <w:pStyle w:val="ConsPlusNormal"/>
              <w:jc w:val="center"/>
            </w:pPr>
            <w:r>
              <w:t>Нормативы обеспечения одеждой, обувью и мягким инвентарем граждан, проживающих в психоневрологических интернатах</w:t>
            </w:r>
          </w:p>
        </w:tc>
        <w:tc>
          <w:tcPr>
            <w:tcW w:w="8608" w:type="dxa"/>
            <w:gridSpan w:val="16"/>
          </w:tcPr>
          <w:p w:rsidR="006155FD" w:rsidRDefault="006155FD">
            <w:pPr>
              <w:pStyle w:val="ConsPlusNormal"/>
              <w:jc w:val="center"/>
            </w:pPr>
            <w:r>
              <w:t>Нормативы обеспечения одеждой, обувью и мягким инвентарем граждан пожилого возраста и инвалидов, проживающих в домах-интернатах</w:t>
            </w:r>
          </w:p>
        </w:tc>
        <w:tc>
          <w:tcPr>
            <w:tcW w:w="2152" w:type="dxa"/>
            <w:gridSpan w:val="4"/>
            <w:vMerge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267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52" w:type="dxa"/>
            <w:gridSpan w:val="4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Для получателей социальных услуг на общих отделениях</w:t>
            </w:r>
          </w:p>
        </w:tc>
        <w:tc>
          <w:tcPr>
            <w:tcW w:w="6456" w:type="dxa"/>
            <w:gridSpan w:val="12"/>
          </w:tcPr>
          <w:p w:rsidR="006155FD" w:rsidRDefault="006155FD">
            <w:pPr>
              <w:pStyle w:val="ConsPlusNormal"/>
              <w:jc w:val="center"/>
            </w:pPr>
            <w:r>
              <w:t>Для получателей социальных услуг на отделениях милосердия</w:t>
            </w:r>
          </w:p>
        </w:tc>
        <w:tc>
          <w:tcPr>
            <w:tcW w:w="2152" w:type="dxa"/>
            <w:gridSpan w:val="4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Для получателей социальных услуг на отделениях активного долголетия</w:t>
            </w:r>
          </w:p>
        </w:tc>
        <w:tc>
          <w:tcPr>
            <w:tcW w:w="6456" w:type="dxa"/>
            <w:gridSpan w:val="12"/>
          </w:tcPr>
          <w:p w:rsidR="006155FD" w:rsidRDefault="006155FD">
            <w:pPr>
              <w:pStyle w:val="ConsPlusNormal"/>
              <w:jc w:val="center"/>
            </w:pPr>
            <w:r>
              <w:t>Для получателей социальных услуг, проживающих на отделениях милосердия и геронтопсихиатрических отделениях</w:t>
            </w:r>
          </w:p>
        </w:tc>
        <w:tc>
          <w:tcPr>
            <w:tcW w:w="2152" w:type="dxa"/>
            <w:gridSpan w:val="4"/>
            <w:vMerge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267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152" w:type="dxa"/>
            <w:gridSpan w:val="4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15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Для лиц, принимающих участие в прогулках по заключению врача</w:t>
            </w:r>
          </w:p>
        </w:tc>
        <w:tc>
          <w:tcPr>
            <w:tcW w:w="215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Для лиц, ограниченных в передвижении в пределах палаты</w:t>
            </w:r>
          </w:p>
        </w:tc>
        <w:tc>
          <w:tcPr>
            <w:tcW w:w="215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Для лиц, которые находятся на постельном режиме</w:t>
            </w:r>
          </w:p>
        </w:tc>
        <w:tc>
          <w:tcPr>
            <w:tcW w:w="2152" w:type="dxa"/>
            <w:gridSpan w:val="4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15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Для лиц, принимающих участие в прогулках по заключению врача</w:t>
            </w:r>
          </w:p>
        </w:tc>
        <w:tc>
          <w:tcPr>
            <w:tcW w:w="215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Для лиц, ограниченных в передвижении в пределах палаты</w:t>
            </w:r>
          </w:p>
        </w:tc>
        <w:tc>
          <w:tcPr>
            <w:tcW w:w="215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Для лиц, которые находятся на постельном режиме</w:t>
            </w:r>
          </w:p>
        </w:tc>
        <w:tc>
          <w:tcPr>
            <w:tcW w:w="1076" w:type="dxa"/>
            <w:gridSpan w:val="2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</w:tr>
      <w:tr w:rsidR="006155FD">
        <w:tc>
          <w:tcPr>
            <w:tcW w:w="680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267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076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76" w:type="dxa"/>
            <w:gridSpan w:val="2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076" w:type="dxa"/>
            <w:gridSpan w:val="2"/>
            <w:vMerge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267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bookmarkStart w:id="2" w:name="P132"/>
            <w:bookmarkEnd w:id="2"/>
            <w:r>
              <w:t>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7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blPrEx>
          <w:tblBorders>
            <w:insideH w:val="nil"/>
          </w:tblBorders>
        </w:tblPrEx>
        <w:tc>
          <w:tcPr>
            <w:tcW w:w="22938" w:type="dxa"/>
            <w:gridSpan w:val="39"/>
            <w:tcBorders>
              <w:top w:val="nil"/>
            </w:tcBorders>
          </w:tcPr>
          <w:p w:rsidR="006155FD" w:rsidRDefault="006155FD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</w:t>
            </w:r>
          </w:p>
          <w:p w:rsidR="006155FD" w:rsidRDefault="006155FD">
            <w:pPr>
              <w:pStyle w:val="ConsPlusNormal"/>
              <w:jc w:val="both"/>
            </w:pPr>
            <w:r>
              <w:t>от 13.07.2022 N 04-37)</w:t>
            </w:r>
          </w:p>
        </w:tc>
      </w:tr>
      <w:tr w:rsidR="006155F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267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blPrEx>
          <w:tblBorders>
            <w:insideH w:val="nil"/>
          </w:tblBorders>
        </w:tblPrEx>
        <w:tc>
          <w:tcPr>
            <w:tcW w:w="22938" w:type="dxa"/>
            <w:gridSpan w:val="39"/>
            <w:tcBorders>
              <w:top w:val="nil"/>
            </w:tcBorders>
          </w:tcPr>
          <w:p w:rsidR="006155FD" w:rsidRDefault="006155FD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</w:t>
            </w:r>
          </w:p>
          <w:p w:rsidR="006155FD" w:rsidRDefault="006155FD">
            <w:pPr>
              <w:pStyle w:val="ConsPlusNormal"/>
              <w:jc w:val="both"/>
            </w:pPr>
            <w:r>
              <w:t>от 13.07.2022 N 04-37)</w:t>
            </w:r>
          </w:p>
        </w:tc>
      </w:tr>
      <w:tr w:rsidR="006155F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67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  <w:r>
              <w:t xml:space="preserve">Плащ демисезонный (жилет утепленный)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</w:tr>
      <w:tr w:rsidR="006155FD">
        <w:tblPrEx>
          <w:tblBorders>
            <w:insideH w:val="nil"/>
          </w:tblBorders>
        </w:tblPrEx>
        <w:tc>
          <w:tcPr>
            <w:tcW w:w="22938" w:type="dxa"/>
            <w:gridSpan w:val="39"/>
            <w:tcBorders>
              <w:top w:val="nil"/>
            </w:tcBorders>
          </w:tcPr>
          <w:p w:rsidR="006155FD" w:rsidRDefault="006155FD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</w:t>
            </w:r>
          </w:p>
          <w:p w:rsidR="006155FD" w:rsidRDefault="006155FD">
            <w:pPr>
              <w:pStyle w:val="ConsPlusNormal"/>
              <w:jc w:val="both"/>
            </w:pPr>
            <w:r>
              <w:t>от 13.07.2022 N 04-37)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Куртка-ветровка (плащ) непромокаемая летняя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Костюм-двойка полушерстяной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67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  <w:r>
              <w:t>Брюки (полушерстяные и/или хлопчатобумажные)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6155FD" w:rsidRDefault="006155FD">
            <w:pPr>
              <w:pStyle w:val="ConsPlusNormal"/>
            </w:pPr>
          </w:p>
        </w:tc>
      </w:tr>
      <w:tr w:rsidR="006155FD">
        <w:tblPrEx>
          <w:tblBorders>
            <w:insideH w:val="nil"/>
          </w:tblBorders>
        </w:tblPrEx>
        <w:tc>
          <w:tcPr>
            <w:tcW w:w="22938" w:type="dxa"/>
            <w:gridSpan w:val="39"/>
            <w:tcBorders>
              <w:top w:val="nil"/>
            </w:tcBorders>
          </w:tcPr>
          <w:p w:rsidR="006155FD" w:rsidRDefault="006155FD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</w:t>
            </w:r>
          </w:p>
          <w:p w:rsidR="006155FD" w:rsidRDefault="006155FD">
            <w:pPr>
              <w:pStyle w:val="ConsPlusNormal"/>
              <w:jc w:val="both"/>
            </w:pPr>
            <w:r>
              <w:t>от 13.07.2022 N 04-37)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Юбка трикотажная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Брюки (хлопчатобумажные или джинсовая ткань)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Брюки спортивные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Брюки (джинсовая ткань)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Джемпер (свитер, кофта) шерстяной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Джемпер (свитер, кофта, толстовка, бадлон) п/шерстяной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Спортивный костюм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Кофта фланелевая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Платье, юбка и блузка (в комплекте) или брюки и блузка (в комплекте) хлопчатобумажные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Блуза нарядная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bookmarkStart w:id="3" w:name="P1037"/>
            <w:bookmarkEnd w:id="3"/>
            <w:r>
              <w:t>3.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Белье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Трусы (панталоны)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Футболка (майка)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Бюстгальтер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Пижама ночная (сорочка ночная)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Носовые платки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Гарнитурное белье с начесом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bookmarkStart w:id="4" w:name="P1310"/>
            <w:bookmarkEnd w:id="4"/>
            <w:r>
              <w:t>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Колготки (х/б, </w:t>
            </w:r>
            <w:r>
              <w:lastRenderedPageBreak/>
              <w:t xml:space="preserve">полушерстяные)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Чулки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Головной убор летний (шляпа, панама, кепка)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Платок головной хлопчатобумажный (панама)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Шарф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bookmarkStart w:id="5" w:name="P1778"/>
            <w:bookmarkEnd w:id="5"/>
            <w:r>
              <w:t>6.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Обувь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Обувь зимняя (утепленная) </w:t>
            </w:r>
            <w:hyperlink w:anchor="P275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Обувь летняя </w:t>
            </w:r>
            <w:hyperlink w:anchor="P275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Кроссовки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Обувь комнатная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Обувь резиновая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bookmarkStart w:id="6" w:name="P2051"/>
            <w:bookmarkEnd w:id="6"/>
            <w:r>
              <w:t>7.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Одеяло байковое (полушерстяное)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Подушка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Покрывало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Наматрасник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Пододеяльник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Простыня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Наволочка для подушки нижняя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Полотенце махровое </w:t>
            </w:r>
            <w:r>
              <w:lastRenderedPageBreak/>
              <w:t>(банное)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7.13.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Полотенце для ног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Пеленки фланелевые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Медицинская клеенка (метр на человека)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453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3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680" w:type="dxa"/>
          </w:tcPr>
          <w:p w:rsidR="006155FD" w:rsidRDefault="006155FD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2267" w:type="dxa"/>
          </w:tcPr>
          <w:p w:rsidR="006155FD" w:rsidRDefault="006155FD">
            <w:pPr>
              <w:pStyle w:val="ConsPlusNormal"/>
            </w:pPr>
            <w:r>
              <w:t xml:space="preserve">Коврик прикроватный </w:t>
            </w:r>
            <w:hyperlink w:anchor="P27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</w:tbl>
    <w:p w:rsidR="006155FD" w:rsidRDefault="006155FD">
      <w:pPr>
        <w:pStyle w:val="ConsPlusNormal"/>
        <w:sectPr w:rsidR="006155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  <w:ind w:firstLine="540"/>
        <w:jc w:val="both"/>
      </w:pPr>
      <w:r>
        <w:t>--------------------------------</w:t>
      </w:r>
    </w:p>
    <w:p w:rsidR="006155FD" w:rsidRDefault="006155FD">
      <w:pPr>
        <w:pStyle w:val="ConsPlusNormal"/>
        <w:spacing w:before="220"/>
        <w:ind w:firstLine="540"/>
        <w:jc w:val="both"/>
      </w:pPr>
      <w:bookmarkStart w:id="7" w:name="P2755"/>
      <w:bookmarkEnd w:id="7"/>
      <w:r>
        <w:t xml:space="preserve">&lt;*&gt; Совершеннолетние получатели социальных услуг (далее - Получатели), получающие социальные услуги в стационарной форме социального обслуживания с временным проживанием, обеспечиваются организациями социального обслуживания в соответствии с </w:t>
      </w:r>
      <w:hyperlink w:anchor="P132">
        <w:r>
          <w:rPr>
            <w:color w:val="0000FF"/>
          </w:rPr>
          <w:t>разделами 1</w:t>
        </w:r>
      </w:hyperlink>
      <w:r>
        <w:t xml:space="preserve">, </w:t>
      </w:r>
      <w:hyperlink w:anchor="P1037">
        <w:r>
          <w:rPr>
            <w:color w:val="0000FF"/>
          </w:rPr>
          <w:t>3</w:t>
        </w:r>
      </w:hyperlink>
      <w:r>
        <w:t xml:space="preserve">, </w:t>
      </w:r>
      <w:hyperlink w:anchor="P1310">
        <w:r>
          <w:rPr>
            <w:color w:val="0000FF"/>
          </w:rPr>
          <w:t>4</w:t>
        </w:r>
      </w:hyperlink>
      <w:r>
        <w:t xml:space="preserve"> и </w:t>
      </w:r>
      <w:hyperlink w:anchor="P1778">
        <w:r>
          <w:rPr>
            <w:color w:val="0000FF"/>
          </w:rPr>
          <w:t>6</w:t>
        </w:r>
      </w:hyperlink>
      <w:r>
        <w:t xml:space="preserve"> настоящей таблицы только при доходе ниже полуторакратного размера величины прожиточного минимума в расчете на душу населения, установленного в Ленинградской области за квартал, предшествующий месяцу обращения.</w:t>
      </w:r>
    </w:p>
    <w:p w:rsidR="006155FD" w:rsidRDefault="006155FD">
      <w:pPr>
        <w:pStyle w:val="ConsPlusNormal"/>
        <w:spacing w:before="220"/>
        <w:ind w:firstLine="540"/>
        <w:jc w:val="both"/>
      </w:pPr>
      <w:bookmarkStart w:id="8" w:name="P2756"/>
      <w:bookmarkEnd w:id="8"/>
      <w:r>
        <w:t xml:space="preserve">&lt;**&gt; Получатели, за исключением Получателей, признанных судом недееспособными, получающие социальные услуги в стационарной форме, обеспечиваются одеждой и обувью, указанными в </w:t>
      </w:r>
      <w:hyperlink w:anchor="P132">
        <w:r>
          <w:rPr>
            <w:color w:val="0000FF"/>
          </w:rPr>
          <w:t>пунктах 1</w:t>
        </w:r>
      </w:hyperlink>
      <w:r>
        <w:t xml:space="preserve"> - </w:t>
      </w:r>
      <w:hyperlink w:anchor="P2051">
        <w:r>
          <w:rPr>
            <w:color w:val="0000FF"/>
          </w:rPr>
          <w:t>7</w:t>
        </w:r>
      </w:hyperlink>
      <w:r>
        <w:t xml:space="preserve"> Нормативов обеспечения мягким инвентарем при предоставлении социальных услуг совершеннолетним получателям социальных услуг в организациях социального обслуживания Ленинградской области, по мере необходимости в зависимости от сезона, индивидуальных потребностей и ограничений по состоянию здоровья. Дееспособные получатели социальных услуг в стационарной форме вправе отказаться от получения отдельных видов одежды, обуви и мягкого инвентаря при условии наличия у них собственных аналогичных единиц одежды, обуви и мягкого инвентаря, отвечающих по своим эксплуатационным характеристикам нормам, установленным настоящим приказом и иными нормативными документами. Отказ оформляется в письменной форме с указанием номенклатуры и количества единиц одежды, обуви и мягкого инвентаря, от получения которых отказался проживающий; основания отказа; даты отказа; фамилии, имени и отчества проживающего; личной подписи проживающего. Получатель вправе в любое время отозвать свой отказ.</w:t>
      </w:r>
    </w:p>
    <w:p w:rsidR="006155FD" w:rsidRDefault="006155FD">
      <w:pPr>
        <w:pStyle w:val="ConsPlusNormal"/>
        <w:spacing w:before="220"/>
        <w:ind w:firstLine="540"/>
        <w:jc w:val="both"/>
      </w:pPr>
      <w:bookmarkStart w:id="9" w:name="P2757"/>
      <w:bookmarkEnd w:id="9"/>
      <w:r>
        <w:t xml:space="preserve">&lt;***&gt; Получатели социальных услуг, получающие социальные услуги в полустационарной форме социального обслуживания в отделениях ночного пребывания, обеспечиваются организациями социального обслуживания области только бельем и постельными принадлежностями в соответствии с </w:t>
      </w:r>
      <w:hyperlink w:anchor="P1037">
        <w:r>
          <w:rPr>
            <w:color w:val="0000FF"/>
          </w:rPr>
          <w:t>разделами 3</w:t>
        </w:r>
      </w:hyperlink>
      <w:r>
        <w:t xml:space="preserve"> и </w:t>
      </w:r>
      <w:hyperlink w:anchor="P2051">
        <w:r>
          <w:rPr>
            <w:color w:val="0000FF"/>
          </w:rPr>
          <w:t>7</w:t>
        </w:r>
      </w:hyperlink>
      <w:r>
        <w:t xml:space="preserve"> настоящей таблицы. Получатели социальных услуг, получающие социальные услуги в стационарной форме социального обслуживания с временным проживанием, обеспечиваются организациями социального обслуживания в соответствии с </w:t>
      </w:r>
      <w:hyperlink w:anchor="P132">
        <w:r>
          <w:rPr>
            <w:color w:val="0000FF"/>
          </w:rPr>
          <w:t>разделами 1</w:t>
        </w:r>
      </w:hyperlink>
      <w:r>
        <w:t xml:space="preserve">, </w:t>
      </w:r>
      <w:hyperlink w:anchor="P1037">
        <w:r>
          <w:rPr>
            <w:color w:val="0000FF"/>
          </w:rPr>
          <w:t>3</w:t>
        </w:r>
      </w:hyperlink>
      <w:r>
        <w:t xml:space="preserve">, </w:t>
      </w:r>
      <w:hyperlink w:anchor="P1310">
        <w:r>
          <w:rPr>
            <w:color w:val="0000FF"/>
          </w:rPr>
          <w:t>4</w:t>
        </w:r>
      </w:hyperlink>
      <w:r>
        <w:t xml:space="preserve"> и </w:t>
      </w:r>
      <w:hyperlink w:anchor="P1778">
        <w:r>
          <w:rPr>
            <w:color w:val="0000FF"/>
          </w:rPr>
          <w:t>6</w:t>
        </w:r>
      </w:hyperlink>
      <w:r>
        <w:t xml:space="preserve"> настоящей таблицы только при доходе ниже полуторакратного размера величины прожиточного минимума в расчете на душу населения, установленного в Ленинградской области за квартал, предшествующий месяцу обращения.</w:t>
      </w:r>
    </w:p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jc w:val="right"/>
        <w:outlineLvl w:val="0"/>
      </w:pPr>
      <w:r>
        <w:t>ПРИЛОЖЕНИЕ 2</w:t>
      </w:r>
    </w:p>
    <w:p w:rsidR="006155FD" w:rsidRDefault="006155FD">
      <w:pPr>
        <w:pStyle w:val="ConsPlusNormal"/>
        <w:jc w:val="right"/>
      </w:pPr>
      <w:r>
        <w:t>к приказу комитета</w:t>
      </w:r>
    </w:p>
    <w:p w:rsidR="006155FD" w:rsidRDefault="006155FD">
      <w:pPr>
        <w:pStyle w:val="ConsPlusNormal"/>
        <w:jc w:val="right"/>
      </w:pPr>
      <w:r>
        <w:t>по социальной защите населения</w:t>
      </w:r>
    </w:p>
    <w:p w:rsidR="006155FD" w:rsidRDefault="006155FD">
      <w:pPr>
        <w:pStyle w:val="ConsPlusNormal"/>
        <w:jc w:val="right"/>
      </w:pPr>
      <w:r>
        <w:t>Ленинградской области</w:t>
      </w:r>
    </w:p>
    <w:p w:rsidR="006155FD" w:rsidRDefault="006155FD">
      <w:pPr>
        <w:pStyle w:val="ConsPlusNormal"/>
        <w:jc w:val="right"/>
      </w:pPr>
      <w:r>
        <w:t>от 30.12.2021 N 04-58</w:t>
      </w:r>
    </w:p>
    <w:p w:rsidR="006155FD" w:rsidRDefault="006155FD">
      <w:pPr>
        <w:pStyle w:val="ConsPlusNormal"/>
      </w:pPr>
    </w:p>
    <w:p w:rsidR="006155FD" w:rsidRDefault="006155FD">
      <w:pPr>
        <w:pStyle w:val="ConsPlusTitle"/>
        <w:jc w:val="center"/>
      </w:pPr>
      <w:bookmarkStart w:id="10" w:name="P2769"/>
      <w:bookmarkEnd w:id="10"/>
      <w:r>
        <w:t>НОРМАТИВЫ</w:t>
      </w:r>
    </w:p>
    <w:p w:rsidR="006155FD" w:rsidRDefault="006155FD">
      <w:pPr>
        <w:pStyle w:val="ConsPlusTitle"/>
        <w:jc w:val="center"/>
      </w:pPr>
      <w:r>
        <w:t>ОБЕСПЕЧЕНИЯ МЯГКИМ ИНВЕНТАРЕМ ПРИ ПРЕДОСТАВЛЕНИИ СОЦИАЛЬНЫХ</w:t>
      </w:r>
    </w:p>
    <w:p w:rsidR="006155FD" w:rsidRDefault="006155FD">
      <w:pPr>
        <w:pStyle w:val="ConsPlusTitle"/>
        <w:jc w:val="center"/>
      </w:pPr>
      <w:r>
        <w:t>УСЛУГ НЕСОВЕРШЕННОЛЕТНИМ, В ТОМ ЧИСЛЕ ДЕТЯМ-ИНВАЛИДАМ,</w:t>
      </w:r>
    </w:p>
    <w:p w:rsidR="006155FD" w:rsidRDefault="006155FD">
      <w:pPr>
        <w:pStyle w:val="ConsPlusTitle"/>
        <w:jc w:val="center"/>
      </w:pPr>
      <w:r>
        <w:t>В ОРГАНИЗАЦИЯХ СОЦИАЛЬНОГО ОБСЛУЖИВАНИЯ</w:t>
      </w:r>
    </w:p>
    <w:p w:rsidR="006155FD" w:rsidRDefault="006155FD">
      <w:pPr>
        <w:pStyle w:val="ConsPlusTitle"/>
        <w:jc w:val="center"/>
      </w:pPr>
      <w:r>
        <w:t>ЛЕНИНГРАДСКОЙ ОБЛАСТИ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  <w:sectPr w:rsidR="006155F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1928"/>
        <w:gridCol w:w="850"/>
        <w:gridCol w:w="567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  <w:gridCol w:w="624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</w:tblGrid>
      <w:tr w:rsidR="006155FD">
        <w:tc>
          <w:tcPr>
            <w:tcW w:w="765" w:type="dxa"/>
          </w:tcPr>
          <w:p w:rsidR="006155FD" w:rsidRDefault="006155FD">
            <w:pPr>
              <w:pStyle w:val="ConsPlusNormal"/>
            </w:pP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14" w:type="dxa"/>
            <w:gridSpan w:val="9"/>
          </w:tcPr>
          <w:p w:rsidR="006155FD" w:rsidRDefault="006155FD">
            <w:pPr>
              <w:pStyle w:val="ConsPlusNormal"/>
              <w:jc w:val="center"/>
            </w:pPr>
            <w:r>
              <w:t>Стационарной форме с временным проживанием и в полустационарной форме социального обслуживания</w:t>
            </w:r>
          </w:p>
        </w:tc>
        <w:tc>
          <w:tcPr>
            <w:tcW w:w="4821" w:type="dxa"/>
            <w:gridSpan w:val="8"/>
          </w:tcPr>
          <w:p w:rsidR="006155FD" w:rsidRDefault="006155FD">
            <w:pPr>
              <w:pStyle w:val="ConsPlusNormal"/>
              <w:jc w:val="center"/>
            </w:pPr>
            <w:r>
              <w:t>Стационарная форма с постоянным проживанием (отделение социальной реабилитации)</w:t>
            </w:r>
          </w:p>
        </w:tc>
        <w:tc>
          <w:tcPr>
            <w:tcW w:w="4764" w:type="dxa"/>
            <w:gridSpan w:val="8"/>
          </w:tcPr>
          <w:p w:rsidR="006155FD" w:rsidRDefault="006155FD">
            <w:pPr>
              <w:pStyle w:val="ConsPlusNormal"/>
              <w:jc w:val="center"/>
            </w:pPr>
            <w:r>
              <w:t>Стационарная форма с постоянным проживанием (отделение медико-социальной реабилитации)</w:t>
            </w:r>
          </w:p>
        </w:tc>
        <w:tc>
          <w:tcPr>
            <w:tcW w:w="4764" w:type="dxa"/>
            <w:gridSpan w:val="8"/>
          </w:tcPr>
          <w:p w:rsidR="006155FD" w:rsidRDefault="006155FD">
            <w:pPr>
              <w:pStyle w:val="ConsPlusNormal"/>
              <w:jc w:val="center"/>
            </w:pPr>
            <w:r>
              <w:t>Стационарная форма с постоянным проживанием (отделение психолого-педагогической помощи) - КАК ОСР</w:t>
            </w:r>
          </w:p>
        </w:tc>
      </w:tr>
      <w:tr w:rsidR="006155FD">
        <w:tc>
          <w:tcPr>
            <w:tcW w:w="765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Школьного возраста</w:t>
            </w:r>
          </w:p>
        </w:tc>
        <w:tc>
          <w:tcPr>
            <w:tcW w:w="238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Дошкольного возраста</w:t>
            </w:r>
          </w:p>
        </w:tc>
        <w:tc>
          <w:tcPr>
            <w:tcW w:w="2439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Школьного возраста</w:t>
            </w:r>
          </w:p>
        </w:tc>
        <w:tc>
          <w:tcPr>
            <w:tcW w:w="238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Дошкольного возраста</w:t>
            </w:r>
          </w:p>
        </w:tc>
        <w:tc>
          <w:tcPr>
            <w:tcW w:w="238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Школьного возраста</w:t>
            </w:r>
          </w:p>
        </w:tc>
        <w:tc>
          <w:tcPr>
            <w:tcW w:w="238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Дошкольного возраста</w:t>
            </w:r>
          </w:p>
        </w:tc>
        <w:tc>
          <w:tcPr>
            <w:tcW w:w="238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Школьного возраста</w:t>
            </w:r>
          </w:p>
        </w:tc>
        <w:tc>
          <w:tcPr>
            <w:tcW w:w="2382" w:type="dxa"/>
            <w:gridSpan w:val="4"/>
          </w:tcPr>
          <w:p w:rsidR="006155FD" w:rsidRDefault="006155FD">
            <w:pPr>
              <w:pStyle w:val="ConsPlusNormal"/>
              <w:jc w:val="center"/>
            </w:pPr>
            <w:r>
              <w:t>Дошкольного возраста</w:t>
            </w:r>
          </w:p>
        </w:tc>
      </w:tr>
      <w:tr w:rsidR="006155FD">
        <w:tc>
          <w:tcPr>
            <w:tcW w:w="765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928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850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24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91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Девочки</w:t>
            </w:r>
          </w:p>
        </w:tc>
      </w:tr>
      <w:tr w:rsidR="006155FD">
        <w:tc>
          <w:tcPr>
            <w:tcW w:w="765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928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850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bookmarkStart w:id="11" w:name="P2875"/>
            <w:bookmarkEnd w:id="11"/>
            <w:r>
              <w:t>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Верхняя костюмно-платьевая группа &lt;*&gt;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Куртка (пальто) зимняя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Куртка (плащ, пальто) демисезонная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Куртка-ветровка (плащ) непромокаемая летняя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Полукомбинезон зимний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 xml:space="preserve">Полукомбинезон </w:t>
            </w:r>
            <w:r>
              <w:lastRenderedPageBreak/>
              <w:t>демисезонный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Праздничная одежда &lt;*&gt;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Костюм (платье)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компл. (шт.)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Рубашка (блузка)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Повседневная одежда &lt;*&gt;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Бадлон (толстовка хлопчатобумажная)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Брюки (юбка)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Брюки полушерстяные, шерстяные (джинсы)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Брюки хлопчатобумажные (джинсы)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Костюм (платье, юбка, блузка, сарафан)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компл. (шт.)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Рабочая одежда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Рейтузы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Рубашка (блузка) утепленная фланель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Рубашка (блузка) хлопчатобумажная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Свитер (джемпер, жакет, кофта вязаная) шерстяной, полушерстяной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Халат домашний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Школьная одежда &lt;*&gt;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Костюм (платье, сарафан, брюки)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компл. (шт.)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Рубашка (блузка)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Белье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Трусы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Топик (майка) хлопчатобумажная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Футболка хлопчатобумажная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Трусы спортивные (шорты)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Бюстгальтер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Пижама (сорочка)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Шорты (бриджи)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Купальник (плавки)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Чулочно-носочные изделия &lt;*&gt;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Колготки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Носки (гольфы) хлопчатобумажные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Носки шерстяные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Головные уборы и галантерея &lt;*&gt;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Головной убор летний (панама, бейсболка)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Галстуки, бабочки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 xml:space="preserve">Заколки, резинки, </w:t>
            </w:r>
            <w:r>
              <w:lastRenderedPageBreak/>
              <w:t>банты для волос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Рюкзак школьный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Сумка дорожная (спортивная)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Мешок для сменной обуви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Шарф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Шапочка резиновая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Платок носовой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bookmarkStart w:id="12" w:name="P4660"/>
            <w:bookmarkEnd w:id="12"/>
            <w:r>
              <w:t>8.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Обувь &lt;*&gt;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Обувь спортивная (кеды, полукеды, бутсы)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Утепленная обувь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Сапоги резиновые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Тапочки домашние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Одеяло байковое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Подушка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Покрывало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Матрац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Пододеяльник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Простыня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Иное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567" w:type="dxa"/>
          </w:tcPr>
          <w:p w:rsidR="006155FD" w:rsidRDefault="006155FD">
            <w:pPr>
              <w:pStyle w:val="ConsPlusNormal"/>
            </w:pPr>
          </w:p>
        </w:tc>
        <w:tc>
          <w:tcPr>
            <w:tcW w:w="624" w:type="dxa"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Полотенце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10.4.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Наматрасник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Пеленки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Клеенка медицинская (метр на человека)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</w:tr>
      <w:tr w:rsidR="006155FD">
        <w:tc>
          <w:tcPr>
            <w:tcW w:w="765" w:type="dxa"/>
          </w:tcPr>
          <w:p w:rsidR="006155FD" w:rsidRDefault="006155F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1928" w:type="dxa"/>
          </w:tcPr>
          <w:p w:rsidR="006155FD" w:rsidRDefault="006155FD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850" w:type="dxa"/>
          </w:tcPr>
          <w:p w:rsidR="006155FD" w:rsidRDefault="006155F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</w:tbl>
    <w:p w:rsidR="006155FD" w:rsidRDefault="006155FD">
      <w:pPr>
        <w:pStyle w:val="ConsPlusNormal"/>
        <w:sectPr w:rsidR="006155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Пункт 1-8 перечня применяется в отношении несовершеннолетних (за исключением детей-инвалидов), получающих социальные услуги в стационарной форме с временным проживанием, и детей-инвалидов, получающих социальные услуги в стационарной форме с постоянным проживанием.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--------------------------------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&lt;*&gt; Несовершеннолетние, за исключением детей-инвалидов, получающие социальные услуги в стационарной форме с временным проживанием, и дети-инвалиды, получающие социальные услуги в стационарной форме с постоянным проживанием, обеспечиваются одеждой и обувью, указанными в </w:t>
      </w:r>
      <w:hyperlink w:anchor="P2875">
        <w:r>
          <w:rPr>
            <w:color w:val="0000FF"/>
          </w:rPr>
          <w:t>пунктах 1</w:t>
        </w:r>
      </w:hyperlink>
      <w:r>
        <w:t xml:space="preserve"> - </w:t>
      </w:r>
      <w:hyperlink w:anchor="P4660">
        <w:r>
          <w:rPr>
            <w:color w:val="0000FF"/>
          </w:rPr>
          <w:t>8</w:t>
        </w:r>
      </w:hyperlink>
      <w:r>
        <w:t xml:space="preserve"> Перечня, по мере необходимости в зависимости от сезона, индивидуальных потребностей и ограничений по состоянию здоровья.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jc w:val="right"/>
        <w:outlineLvl w:val="0"/>
      </w:pPr>
      <w:r>
        <w:t>ПРИЛОЖЕНИЕ 3</w:t>
      </w:r>
    </w:p>
    <w:p w:rsidR="006155FD" w:rsidRDefault="006155FD">
      <w:pPr>
        <w:pStyle w:val="ConsPlusNormal"/>
        <w:jc w:val="right"/>
      </w:pPr>
      <w:r>
        <w:t>к приказу комитета</w:t>
      </w:r>
    </w:p>
    <w:p w:rsidR="006155FD" w:rsidRDefault="006155FD">
      <w:pPr>
        <w:pStyle w:val="ConsPlusNormal"/>
        <w:jc w:val="right"/>
      </w:pPr>
      <w:r>
        <w:t>по социальной защите населения</w:t>
      </w:r>
    </w:p>
    <w:p w:rsidR="006155FD" w:rsidRDefault="006155FD">
      <w:pPr>
        <w:pStyle w:val="ConsPlusNormal"/>
        <w:jc w:val="right"/>
      </w:pPr>
      <w:r>
        <w:t>Ленинградской области</w:t>
      </w:r>
    </w:p>
    <w:p w:rsidR="006155FD" w:rsidRDefault="006155FD">
      <w:pPr>
        <w:pStyle w:val="ConsPlusNormal"/>
        <w:jc w:val="right"/>
      </w:pPr>
      <w:r>
        <w:t>от 30.12.2021 N 04-58</w:t>
      </w:r>
    </w:p>
    <w:p w:rsidR="006155FD" w:rsidRDefault="006155FD">
      <w:pPr>
        <w:pStyle w:val="ConsPlusNormal"/>
      </w:pPr>
    </w:p>
    <w:p w:rsidR="006155FD" w:rsidRDefault="006155FD">
      <w:pPr>
        <w:pStyle w:val="ConsPlusTitle"/>
        <w:jc w:val="center"/>
      </w:pPr>
      <w:bookmarkStart w:id="13" w:name="P5516"/>
      <w:bookmarkEnd w:id="13"/>
      <w:r>
        <w:t>НОРМЫ</w:t>
      </w:r>
    </w:p>
    <w:p w:rsidR="006155FD" w:rsidRDefault="006155FD">
      <w:pPr>
        <w:pStyle w:val="ConsPlusTitle"/>
        <w:jc w:val="center"/>
      </w:pPr>
      <w:r>
        <w:t>ПИТАНИЯ СОВЕРШЕННОЛЕТНИХ ПОЛУЧАТЕЛЕЙ СОЦИАЛЬНЫХ УСЛУГ</w:t>
      </w:r>
    </w:p>
    <w:p w:rsidR="006155FD" w:rsidRDefault="006155FD">
      <w:pPr>
        <w:pStyle w:val="ConsPlusTitle"/>
        <w:jc w:val="center"/>
      </w:pPr>
      <w:r>
        <w:t>В ОРГАНИЗАЦИЯХ СОЦИАЛЬНОГО ОБСЛУЖИВАНИЯ</w:t>
      </w:r>
    </w:p>
    <w:p w:rsidR="006155FD" w:rsidRDefault="006155FD">
      <w:pPr>
        <w:pStyle w:val="ConsPlusTitle"/>
        <w:jc w:val="center"/>
      </w:pPr>
      <w:r>
        <w:t>ЛЕНИНГРАДСКОЙ ОБЛАСТИ</w:t>
      </w:r>
    </w:p>
    <w:p w:rsidR="006155FD" w:rsidRDefault="006155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155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области от 28.04.2023 N 04-23)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</w:tr>
    </w:tbl>
    <w:p w:rsidR="006155FD" w:rsidRDefault="006155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25"/>
        <w:gridCol w:w="1191"/>
        <w:gridCol w:w="1077"/>
        <w:gridCol w:w="2154"/>
      </w:tblGrid>
      <w:tr w:rsidR="006155FD">
        <w:tc>
          <w:tcPr>
            <w:tcW w:w="566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</w:tcPr>
          <w:p w:rsidR="006155FD" w:rsidRDefault="006155FD">
            <w:pPr>
              <w:pStyle w:val="ConsPlusNormal"/>
              <w:jc w:val="center"/>
            </w:pPr>
          </w:p>
        </w:tc>
        <w:tc>
          <w:tcPr>
            <w:tcW w:w="4422" w:type="dxa"/>
            <w:gridSpan w:val="3"/>
          </w:tcPr>
          <w:p w:rsidR="006155FD" w:rsidRDefault="006155FD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6155FD">
        <w:tc>
          <w:tcPr>
            <w:tcW w:w="566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4025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Питание получателей социальных услуг в стационарной форме социального обслуживания с постоянным проживанием &lt;*&gt; &lt;***&gt;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Питание получателей социальных услуг в полустационарной форме социального обслуживания &lt;**&gt;</w:t>
            </w:r>
          </w:p>
        </w:tc>
      </w:tr>
      <w:tr w:rsidR="006155FD">
        <w:tc>
          <w:tcPr>
            <w:tcW w:w="566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4025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нетто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Хлеб ржаной/ржано-пшеничный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Хлеб пшеничный/пшеничный-ржаной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  <w:vMerge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Мука пшеничная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Сухари панировочные &lt;****&gt;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Крупы (рисовая, гречневая, пшенная, манная, овсяная), горох, фасоль, чечевица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45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Картофель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424,2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  <w:p w:rsidR="006155FD" w:rsidRDefault="006155FD">
            <w:pPr>
              <w:pStyle w:val="ConsPlusNormal"/>
              <w:jc w:val="center"/>
            </w:pPr>
            <w:r>
              <w:t>(в т.ч. другие)</w:t>
            </w:r>
          </w:p>
        </w:tc>
      </w:tr>
      <w:tr w:rsidR="006155FD">
        <w:tblPrEx>
          <w:tblBorders>
            <w:insideH w:val="nil"/>
          </w:tblBorders>
        </w:tblPrEx>
        <w:tc>
          <w:tcPr>
            <w:tcW w:w="9013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4"/>
              <w:gridCol w:w="108"/>
            </w:tblGrid>
            <w:tr w:rsidR="006155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5FD" w:rsidRDefault="006155FD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5FD" w:rsidRDefault="006155FD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155FD" w:rsidRDefault="006155F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155FD" w:rsidRDefault="006155F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29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Леноблкомсоцзащиты от 28.04.2023 N 04-23.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5FD" w:rsidRDefault="006155FD">
                  <w:pPr>
                    <w:pStyle w:val="ConsPlusNormal"/>
                  </w:pPr>
                </w:p>
              </w:tc>
            </w:tr>
          </w:tbl>
          <w:p w:rsidR="006155FD" w:rsidRDefault="006155FD">
            <w:pPr>
              <w:pStyle w:val="ConsPlusNormal"/>
            </w:pPr>
          </w:p>
        </w:tc>
      </w:tr>
      <w:tr w:rsidR="006155FD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  <w:tcBorders>
              <w:top w:val="nil"/>
            </w:tcBorders>
          </w:tcPr>
          <w:p w:rsidR="006155FD" w:rsidRDefault="006155FD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191" w:type="dxa"/>
            <w:tcBorders>
              <w:top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077" w:type="dxa"/>
            <w:tcBorders>
              <w:top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</w:tcBorders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  <w:p w:rsidR="006155FD" w:rsidRDefault="006155FD">
            <w:pPr>
              <w:pStyle w:val="ConsPlusNormal"/>
              <w:jc w:val="center"/>
            </w:pPr>
            <w:r>
              <w:t>(в т.ч. горошек зеленый, фасоль, кукуруза)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Фрукты свежие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90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Мясо/говядина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60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Птица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45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Творог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Сыр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Яйцо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 шт. - в неделю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 xml:space="preserve">Кисломолочные напитки (кефир, йогурт, </w:t>
            </w:r>
            <w:r>
              <w:lastRenderedPageBreak/>
              <w:t>ряженка, простокваша, ацидофилин)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60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Молоко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Масло сливочное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Сметана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Чай (фиточай)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Кофе, какао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Желатин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0,25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0,25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Соль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Уксус 3% &lt;****&gt;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Специи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Шиповник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Смесь белковая композитная сухая &lt;*****&gt;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025" w:type="dxa"/>
          </w:tcPr>
          <w:p w:rsidR="006155FD" w:rsidRDefault="006155FD">
            <w:pPr>
              <w:pStyle w:val="ConsPlusNormal"/>
            </w:pPr>
            <w:r>
              <w:t>Витаминно-минеральные комплексы (% от физиологической нормы) &lt;*****&gt;</w:t>
            </w:r>
          </w:p>
        </w:tc>
        <w:tc>
          <w:tcPr>
            <w:tcW w:w="1191" w:type="dxa"/>
          </w:tcPr>
          <w:p w:rsidR="006155FD" w:rsidRDefault="006155FD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155FD" w:rsidRDefault="006155FD">
            <w:pPr>
              <w:pStyle w:val="ConsPlusNormal"/>
              <w:jc w:val="center"/>
            </w:pPr>
            <w:r>
              <w:t>50-100</w:t>
            </w:r>
          </w:p>
        </w:tc>
        <w:tc>
          <w:tcPr>
            <w:tcW w:w="2154" w:type="dxa"/>
          </w:tcPr>
          <w:p w:rsidR="006155FD" w:rsidRDefault="006155FD">
            <w:pPr>
              <w:pStyle w:val="ConsPlusNormal"/>
              <w:jc w:val="center"/>
            </w:pPr>
          </w:p>
        </w:tc>
      </w:tr>
    </w:tbl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  <w:ind w:firstLine="540"/>
        <w:jc w:val="both"/>
      </w:pPr>
      <w:r>
        <w:t>--------------------------------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&lt;*&gt; В организациях социального обслуживания населения Ленинградской области при предоставлении социальных услуг в стационарной форме социального обслуживания гражданам, подвергшимся насилию в семье, если они признаны нуждающимися в социальном обслуживании в стационарной форме с временным проживанием, структура рациона составляет: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Завтрак - 20%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Второй завтрак - 5%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- 25% суточной потребности в пищевых веществах и энергии.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&lt;**&gt; В организациях социального обслуживания населения Ленинградской области при предоставлении социальных услуг в полустационарной форме социального обслуживания структура рациона составляет: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lastRenderedPageBreak/>
        <w:t>завтрак - 25%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- 25% суточной потребности в пищевых веществах и энергии.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&lt;***&gt; Диетическое питание (диетический стол) формируется из указанного перечня продуктов с учетом медицинских рекомендаций и соответствующей термической и(или) механической обработки продуктов с составлением отдельного меню, согласованного с медицинским работником учреждения.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&lt;****&gt; По необходимости.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&lt;*****&gt; По медицинским показаниям.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jc w:val="right"/>
        <w:outlineLvl w:val="0"/>
      </w:pPr>
      <w:r>
        <w:t>ПРИЛОЖЕНИЕ 4</w:t>
      </w:r>
    </w:p>
    <w:p w:rsidR="006155FD" w:rsidRDefault="006155FD">
      <w:pPr>
        <w:pStyle w:val="ConsPlusNormal"/>
        <w:jc w:val="right"/>
      </w:pPr>
      <w:r>
        <w:t>к приказу комитета</w:t>
      </w:r>
    </w:p>
    <w:p w:rsidR="006155FD" w:rsidRDefault="006155FD">
      <w:pPr>
        <w:pStyle w:val="ConsPlusNormal"/>
        <w:jc w:val="right"/>
      </w:pPr>
      <w:r>
        <w:t>по социальной защите населения</w:t>
      </w:r>
    </w:p>
    <w:p w:rsidR="006155FD" w:rsidRDefault="006155FD">
      <w:pPr>
        <w:pStyle w:val="ConsPlusNormal"/>
        <w:jc w:val="right"/>
      </w:pPr>
      <w:r>
        <w:t>Ленинградской области</w:t>
      </w:r>
    </w:p>
    <w:p w:rsidR="006155FD" w:rsidRDefault="006155FD">
      <w:pPr>
        <w:pStyle w:val="ConsPlusNormal"/>
        <w:jc w:val="right"/>
      </w:pPr>
      <w:r>
        <w:t>от 30.12.2021 N 04-58</w:t>
      </w:r>
    </w:p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Title"/>
        <w:jc w:val="center"/>
      </w:pPr>
      <w:bookmarkStart w:id="14" w:name="P5756"/>
      <w:bookmarkEnd w:id="14"/>
      <w:r>
        <w:t>НОРМЫ ПИТАНИЯ</w:t>
      </w:r>
    </w:p>
    <w:p w:rsidR="006155FD" w:rsidRDefault="006155FD">
      <w:pPr>
        <w:pStyle w:val="ConsPlusTitle"/>
        <w:jc w:val="center"/>
      </w:pPr>
      <w:r>
        <w:t>НЕСОВЕРШЕННОЛЕТНИХ ПОЛУЧАТЕЛЕЙ СОЦИАЛЬНЫХ УСЛУГ</w:t>
      </w:r>
    </w:p>
    <w:p w:rsidR="006155FD" w:rsidRDefault="006155FD">
      <w:pPr>
        <w:pStyle w:val="ConsPlusTitle"/>
        <w:jc w:val="center"/>
      </w:pPr>
      <w:r>
        <w:t>ОТ 1 ГОДА ДО 17 ЛЕТ ВКЛЮЧИТЕЛЬНО В ОРГАНИЗАЦИЯХ</w:t>
      </w:r>
    </w:p>
    <w:p w:rsidR="006155FD" w:rsidRDefault="006155FD">
      <w:pPr>
        <w:pStyle w:val="ConsPlusTitle"/>
        <w:jc w:val="center"/>
      </w:pPr>
      <w:r>
        <w:t>СОЦИАЛЬНОГО ОБСЛУЖИВАНИЯ ЛЕНИНГРАДСКОЙ ОБЛАСТИ</w:t>
      </w:r>
    </w:p>
    <w:p w:rsidR="006155FD" w:rsidRDefault="006155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155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08.08.2023 </w:t>
            </w:r>
            <w:hyperlink r:id="rId30">
              <w:r>
                <w:rPr>
                  <w:color w:val="0000FF"/>
                </w:rPr>
                <w:t>N 04-48</w:t>
              </w:r>
            </w:hyperlink>
            <w:r>
              <w:rPr>
                <w:color w:val="392C69"/>
              </w:rPr>
              <w:t xml:space="preserve">, от 12.01.2024 </w:t>
            </w:r>
            <w:hyperlink r:id="rId31">
              <w:r>
                <w:rPr>
                  <w:color w:val="0000FF"/>
                </w:rPr>
                <w:t>N 04-2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</w:tr>
    </w:tbl>
    <w:p w:rsidR="006155FD" w:rsidRDefault="006155FD">
      <w:pPr>
        <w:pStyle w:val="ConsPlusNormal"/>
        <w:jc w:val="center"/>
      </w:pPr>
    </w:p>
    <w:p w:rsidR="006155FD" w:rsidRDefault="006155FD">
      <w:pPr>
        <w:pStyle w:val="ConsPlusTitle"/>
        <w:jc w:val="center"/>
        <w:outlineLvl w:val="1"/>
      </w:pPr>
      <w:r>
        <w:t>Среднесуточные наборы пищевой продукции для детей до 7 лет,</w:t>
      </w:r>
    </w:p>
    <w:p w:rsidR="006155FD" w:rsidRDefault="006155FD">
      <w:pPr>
        <w:pStyle w:val="ConsPlusTitle"/>
        <w:jc w:val="center"/>
      </w:pPr>
      <w:r>
        <w:t>в том числе детей-инвалидов, получающих социальные услуги</w:t>
      </w:r>
    </w:p>
    <w:p w:rsidR="006155FD" w:rsidRDefault="006155FD">
      <w:pPr>
        <w:pStyle w:val="ConsPlusTitle"/>
        <w:jc w:val="center"/>
      </w:pPr>
      <w:r>
        <w:t>в стационарной форме с временным проживанием</w:t>
      </w:r>
    </w:p>
    <w:p w:rsidR="006155FD" w:rsidRDefault="006155FD">
      <w:pPr>
        <w:pStyle w:val="ConsPlusTitle"/>
        <w:jc w:val="center"/>
      </w:pPr>
      <w:r>
        <w:t>и в полустационарной форме социального обслуживания</w:t>
      </w:r>
    </w:p>
    <w:p w:rsidR="006155FD" w:rsidRDefault="006155FD">
      <w:pPr>
        <w:pStyle w:val="ConsPlusTitle"/>
        <w:jc w:val="center"/>
      </w:pPr>
      <w:r>
        <w:t>(в нетто, г, мл на 1 ребенка в сутки)</w:t>
      </w:r>
    </w:p>
    <w:p w:rsidR="006155FD" w:rsidRDefault="006155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1417"/>
        <w:gridCol w:w="1417"/>
      </w:tblGrid>
      <w:tr w:rsidR="006155FD">
        <w:tc>
          <w:tcPr>
            <w:tcW w:w="566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69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834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Нормы питания (среднесуточный набор на одного человека в день) в нетто, г, мл</w:t>
            </w:r>
          </w:p>
        </w:tc>
      </w:tr>
      <w:tr w:rsidR="006155FD">
        <w:tc>
          <w:tcPr>
            <w:tcW w:w="566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5669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1-3 года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3-7 лет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450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Сметана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Сыр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Птица (куры, цыплята-бройлеры, индейка - потрошеная, 1-й кат.)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24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37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Яйцо, шт.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Картофель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140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Фрукты свежие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Сухофрукты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Хлеб ржаной/ржано-пшеничный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Хлеб пшеничный/пшенично-ржаной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Крупы, бобовые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43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Мука пшеничная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29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Масло сливочное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Чай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0,6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Какао-порошок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0,6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Кофейный напиток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1,2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Крахмал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</w:tbl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  <w:ind w:firstLine="540"/>
        <w:jc w:val="both"/>
      </w:pPr>
      <w:r>
        <w:t>Диетическое питание (диетический стол) для несовершеннолетних формируется из указанного перечня продуктов с учетом медицинских рекомендаций и соответствующей термической и(или) механической обработки продуктов с составлением отдельного меню, согласованного с медицинским работником учреждения.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 организациях социального обслуживания населения Ленинградской области при предоставлении социальных услуг несовершеннолетним в стационарной форме социального обслуживания распределение в процентном отношении потребления пищевых веществ и энергии по приемам пищи составляет: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завтрак - 20%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второй завтрак - 5%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- 20%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второй ужин - 5% суточной потребности в пищевых веществах и энергии.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при предоставлении социальных услуг несовершеннолетним в стационарной форме социального обслуживания должны быть увеличены не менее чем на 10,0% в день на каждого человека.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 организациях социального обслуживания населения Ленинградской области при предоставлении социальных услуг несовершеннолетним в полустационарной форме социального обслуживания распределение в процентном отношении потребления пищевых веществ и энергии по приемам пищи зависит от времени пребывания в организации и составляет: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При пребывании несовершеннолетнего в организации социального обслуживания до 4 часов и организации двухразового питания (в зависимости от времени суток пребывания):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завтрак - 20-25%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- 30-35%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либо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- 30-35%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- 10-15% суточной потребности в пищевых веществах и энергии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либо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- 10-15%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- 25% суточной потребности в пищевых веществах и энергии.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При пребывании несовершеннолетнего в организации социального обслуживания более 4 часов и организации трехразового питания (в зависимости от времени суток пребывания):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lastRenderedPageBreak/>
        <w:t>завтрак - 20-25%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- 30-35%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- 10-15% суточной потребности в пищевых веществах и энергии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либо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- 30-35%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- 10-15%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- 25% суточной потребности в пищевых веществах и энергии.</w:t>
      </w:r>
    </w:p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Title"/>
        <w:jc w:val="center"/>
        <w:outlineLvl w:val="1"/>
      </w:pPr>
      <w:r>
        <w:t>Среднесуточные наборы пищевой продукции для организации</w:t>
      </w:r>
    </w:p>
    <w:p w:rsidR="006155FD" w:rsidRDefault="006155FD">
      <w:pPr>
        <w:pStyle w:val="ConsPlusTitle"/>
        <w:jc w:val="center"/>
      </w:pPr>
      <w:r>
        <w:t>питания несовершеннолетних от 7 до 18 лет, в том числе</w:t>
      </w:r>
    </w:p>
    <w:p w:rsidR="006155FD" w:rsidRDefault="006155FD">
      <w:pPr>
        <w:pStyle w:val="ConsPlusTitle"/>
        <w:jc w:val="center"/>
      </w:pPr>
      <w:r>
        <w:t>детей-инвалидов, получающих социальные услуги в стационарной</w:t>
      </w:r>
    </w:p>
    <w:p w:rsidR="006155FD" w:rsidRDefault="006155FD">
      <w:pPr>
        <w:pStyle w:val="ConsPlusTitle"/>
        <w:jc w:val="center"/>
      </w:pPr>
      <w:r>
        <w:t>форме с временным проживанием и в полустационарной форме</w:t>
      </w:r>
    </w:p>
    <w:p w:rsidR="006155FD" w:rsidRDefault="006155FD">
      <w:pPr>
        <w:pStyle w:val="ConsPlusTitle"/>
        <w:jc w:val="center"/>
      </w:pPr>
      <w:r>
        <w:t>социального обслуживания (в нетто, г, мл, на 1 ребенка</w:t>
      </w:r>
    </w:p>
    <w:p w:rsidR="006155FD" w:rsidRDefault="006155FD">
      <w:pPr>
        <w:pStyle w:val="ConsPlusTitle"/>
        <w:jc w:val="center"/>
      </w:pPr>
      <w:r>
        <w:t>в сутки)</w:t>
      </w:r>
    </w:p>
    <w:p w:rsidR="006155FD" w:rsidRDefault="006155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1417"/>
        <w:gridCol w:w="1417"/>
      </w:tblGrid>
      <w:tr w:rsidR="006155FD">
        <w:tc>
          <w:tcPr>
            <w:tcW w:w="566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69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834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Нормы питания (среднесуточный набор на одного человека в день)</w:t>
            </w:r>
          </w:p>
        </w:tc>
      </w:tr>
      <w:tr w:rsidR="006155FD">
        <w:tc>
          <w:tcPr>
            <w:tcW w:w="566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5669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в нетто, г, мл</w:t>
            </w:r>
          </w:p>
        </w:tc>
      </w:tr>
      <w:tr w:rsidR="006155FD">
        <w:tc>
          <w:tcPr>
            <w:tcW w:w="566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5669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Хлеб ржаной/ржано-пшеничный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Хлеб пшеничный/пшенично-ржаной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Мука пшеничная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Крупы, бобовые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Картофель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187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Фрукты свежие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185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Сухофрукты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78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Птица (цыплята-бройлеры потрошеные - 1-й кат.)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53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77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Молоко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350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180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60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Сыр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Сметана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Масло сливочное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18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Яйцо, шт.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Чай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Какао-порошок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1,2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Кофейный напиток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0,3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Крахмал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Специи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66" w:type="dxa"/>
          </w:tcPr>
          <w:p w:rsidR="006155FD" w:rsidRDefault="006155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9" w:type="dxa"/>
          </w:tcPr>
          <w:p w:rsidR="006155FD" w:rsidRDefault="006155FD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</w:tr>
    </w:tbl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  <w:ind w:firstLine="540"/>
        <w:jc w:val="both"/>
      </w:pPr>
      <w:r>
        <w:t>Диетическое питание (диетический стол) для несовершеннолетних формируется из указанного перечня продуктов с учетом медицинских рекомендаций и соответствующей термической и(или) механической обработки продуктов с составлением отдельного меню, согласованного с медицинским работником учреждения.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 организациях социального обслуживания населения Ленинградской области при предоставлении социальных услуг несовершеннолетним в стационарной форме социального обслуживания распределение в процентном отношении потребления пищевых веществ и энергии по приемам пищи составляет: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завтрак - 20%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второй завтрак - 5%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lastRenderedPageBreak/>
        <w:t>обед - 35%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- 20%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второй ужин - 5% суточной потребности в пищевых веществах и энергии.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при предоставлении социальных услуг несовершеннолетним в стационарной форме социального обслуживания должны быть увеличены не менее чем на 10,0% в день на каждого человека.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 организациях социального обслуживания населения Ленинградской области при предоставлении социальных услуг несовершеннолетним в полустационарной форме социального обслуживания распределение в процентном отношении потребления пищевых веществ и энергии по приемам пищи зависит от времени пребывания в организации и составляет: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При пребывании несовершеннолетнего в организации социального обслуживания до 4 часов и организации двухразового питания (в зависимости от времени суток пребывания):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завтрак - 20-25%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- 30-35%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либо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- 30-35%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- 10-15% суточной потребности в пищевых веществах и энергии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либо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- 10-15%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- 25% суточной потребности в пищевых веществах и энергии.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При пребывании несовершеннолетнего в организации социального обслуживания более 4 часов и организации трехразового питания (в зависимости от времени суток пребывания):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завтрак - 20-25%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- 30-35%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- 10-15% суточной потребности в пищевых веществах и энергии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либо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- 30-35%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- 10-15%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- 25% суточной потребности в пищевых веществах и энергии.</w:t>
      </w:r>
    </w:p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Title"/>
        <w:jc w:val="center"/>
        <w:outlineLvl w:val="1"/>
      </w:pPr>
      <w:r>
        <w:t>Среднесуточные наборы пищевой продукции для организации</w:t>
      </w:r>
    </w:p>
    <w:p w:rsidR="006155FD" w:rsidRDefault="006155FD">
      <w:pPr>
        <w:pStyle w:val="ConsPlusTitle"/>
        <w:jc w:val="center"/>
      </w:pPr>
      <w:r>
        <w:t>питания детей, находящихся в ЛОГБУ "Ленинградский областной</w:t>
      </w:r>
    </w:p>
    <w:p w:rsidR="006155FD" w:rsidRDefault="006155FD">
      <w:pPr>
        <w:pStyle w:val="ConsPlusTitle"/>
        <w:jc w:val="center"/>
      </w:pPr>
      <w:r>
        <w:t>многопрофильный реабилитационный центр для детей-инвалидов",</w:t>
      </w:r>
    </w:p>
    <w:p w:rsidR="006155FD" w:rsidRDefault="006155FD">
      <w:pPr>
        <w:pStyle w:val="ConsPlusTitle"/>
        <w:jc w:val="center"/>
      </w:pPr>
      <w:r>
        <w:lastRenderedPageBreak/>
        <w:t>от 3 лет (в нетто, г, мл, на 1 ребенка в сутки)</w:t>
      </w:r>
    </w:p>
    <w:p w:rsidR="006155FD" w:rsidRDefault="006155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386"/>
        <w:gridCol w:w="1022"/>
        <w:gridCol w:w="1027"/>
        <w:gridCol w:w="1032"/>
      </w:tblGrid>
      <w:tr w:rsidR="006155FD">
        <w:tc>
          <w:tcPr>
            <w:tcW w:w="576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081" w:type="dxa"/>
            <w:gridSpan w:val="3"/>
          </w:tcPr>
          <w:p w:rsidR="006155FD" w:rsidRDefault="006155FD">
            <w:pPr>
              <w:pStyle w:val="ConsPlusNormal"/>
              <w:jc w:val="center"/>
            </w:pPr>
            <w:r>
              <w:t>Возраст</w:t>
            </w:r>
          </w:p>
        </w:tc>
      </w:tr>
      <w:tr w:rsidR="006155FD">
        <w:tc>
          <w:tcPr>
            <w:tcW w:w="576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5386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Хлеб ржаной/ржано-пшеничный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Хлеб пшеничный/пшенично-ржаной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250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42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Крахмал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Крупы, бобовые, макаронные изделия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75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Картофель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400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475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300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Соки фруктовые (мл)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Фрукты сухие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70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Кофе (кофейный напиток)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Какао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Чай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Мясо 1-й категории (в т.ч. субпродукты - печень, язык, сердце)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110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Птица 1-й категории (куры потрошеные, цыплята-бройлеры, индейка - потрошеная) 1-й кат.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Рыба-филе, в т.ч. филе слабо- или малосоленое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110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Колбасные изделия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Молоко, кисломолочные продукты (мл)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500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70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Сметана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11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Сыр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12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51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19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Яйцо (штук)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0,6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Соль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Специи (г)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76" w:type="dxa"/>
          </w:tcPr>
          <w:p w:rsidR="006155FD" w:rsidRDefault="006155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86" w:type="dxa"/>
          </w:tcPr>
          <w:p w:rsidR="006155FD" w:rsidRDefault="006155FD">
            <w:pPr>
              <w:pStyle w:val="ConsPlusNormal"/>
            </w:pPr>
            <w:r>
              <w:t>Смесь белковая композитная сухая &lt;*&gt;</w:t>
            </w:r>
          </w:p>
        </w:tc>
        <w:tc>
          <w:tcPr>
            <w:tcW w:w="1022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7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32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</w:tr>
    </w:tbl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  <w:ind w:firstLine="540"/>
        <w:jc w:val="both"/>
      </w:pPr>
      <w:r>
        <w:t>--------------------------------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&lt;*&gt; Смесь белковая композитная сухая включается в 2022 году в рацион питания по медицинским показаниям для получателей социальных услуг в стационарной форме.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Диетическое питание (диетический стол) для несовершеннолетних формируется из указанного перечня продуктов с учетом медицинских рекомендаций и соответствующей термической и(или) механической обработки продуктов с составлением отдельного меню, согласованного с медицинским работником учреждения.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 организациях социального обслуживания населения Ленинградской области при предоставлении социальных услуг несовершеннолетним в стационарной форме социального обслуживания распределение в процентном отношении потребления пищевых веществ и энергии по приемам пищи составляет: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завтрак - 20%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второй завтрак - 5%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- 20%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второй ужин - 5% суточной потребности в пищевых веществах и энергии.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</w:t>
      </w:r>
      <w:r>
        <w:lastRenderedPageBreak/>
        <w:t>процентная надбавка к установленным нормам.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 xml:space="preserve">Дети-инвалиды, находящиеся в ЛОГБУ "Ленинградский областной многопрофильный реабилитационный центр для детей-инвалидов" и нуждающиеся по медицинским показаниям в специализированных продуктах лечебного питания, обеспечиваются ими в соответствии с </w:t>
      </w:r>
      <w:hyperlink r:id="rId32">
        <w:r>
          <w:rPr>
            <w:color w:val="0000FF"/>
          </w:rPr>
          <w:t>распоряжением</w:t>
        </w:r>
      </w:hyperlink>
      <w:r>
        <w:t xml:space="preserve"> Правительства РФ от 11 декабря 2023 года N 3551-р "Об утверждении перечня специализированных продуктов лечебного питания для детей-инвалидов".</w:t>
      </w:r>
    </w:p>
    <w:p w:rsidR="006155FD" w:rsidRDefault="006155FD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12.01.2024 N 04-2)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jc w:val="right"/>
        <w:outlineLvl w:val="0"/>
      </w:pPr>
      <w:r>
        <w:t>ПРИЛОЖЕНИЕ 5</w:t>
      </w:r>
    </w:p>
    <w:p w:rsidR="006155FD" w:rsidRDefault="006155FD">
      <w:pPr>
        <w:pStyle w:val="ConsPlusNormal"/>
        <w:jc w:val="right"/>
      </w:pPr>
      <w:r>
        <w:t>к приказу комитета</w:t>
      </w:r>
    </w:p>
    <w:p w:rsidR="006155FD" w:rsidRDefault="006155FD">
      <w:pPr>
        <w:pStyle w:val="ConsPlusNormal"/>
        <w:jc w:val="right"/>
      </w:pPr>
      <w:r>
        <w:t>по социальной защите населения</w:t>
      </w:r>
    </w:p>
    <w:p w:rsidR="006155FD" w:rsidRDefault="006155FD">
      <w:pPr>
        <w:pStyle w:val="ConsPlusNormal"/>
        <w:jc w:val="right"/>
      </w:pPr>
      <w:r>
        <w:t>Ленинградской области</w:t>
      </w:r>
    </w:p>
    <w:p w:rsidR="006155FD" w:rsidRDefault="006155FD">
      <w:pPr>
        <w:pStyle w:val="ConsPlusNormal"/>
        <w:jc w:val="right"/>
      </w:pPr>
      <w:r>
        <w:t>от 30.12.2021 N 04-58</w:t>
      </w:r>
    </w:p>
    <w:p w:rsidR="006155FD" w:rsidRDefault="006155FD">
      <w:pPr>
        <w:pStyle w:val="ConsPlusNormal"/>
      </w:pPr>
    </w:p>
    <w:p w:rsidR="006155FD" w:rsidRDefault="006155FD">
      <w:pPr>
        <w:pStyle w:val="ConsPlusTitle"/>
        <w:jc w:val="center"/>
      </w:pPr>
      <w:bookmarkStart w:id="15" w:name="P6290"/>
      <w:bookmarkEnd w:id="15"/>
      <w:r>
        <w:t>НОРМЫ</w:t>
      </w:r>
    </w:p>
    <w:p w:rsidR="006155FD" w:rsidRDefault="006155FD">
      <w:pPr>
        <w:pStyle w:val="ConsPlusTitle"/>
        <w:jc w:val="center"/>
      </w:pPr>
      <w:r>
        <w:t>ПИТАНИЯ ПРИ ПРЕДОСТАВЛЕНИИ СОЦИАЛЬНЫХ УСЛУГ ДЕТЯМ</w:t>
      </w:r>
    </w:p>
    <w:p w:rsidR="006155FD" w:rsidRDefault="006155FD">
      <w:pPr>
        <w:pStyle w:val="ConsPlusTitle"/>
        <w:jc w:val="center"/>
      </w:pPr>
      <w:r>
        <w:t>ПЕРВОГО ГОДА ЖИЗНИ В ОРГАНИЗАЦИЯХ СОЦИАЛЬНОГО ОБСЛУЖИВАНИЯ</w:t>
      </w:r>
    </w:p>
    <w:p w:rsidR="006155FD" w:rsidRDefault="006155FD">
      <w:pPr>
        <w:pStyle w:val="ConsPlusTitle"/>
        <w:jc w:val="center"/>
      </w:pPr>
      <w:r>
        <w:t>ЛЕНИНГРАДСКОЙ ОБЛАСТИ</w:t>
      </w:r>
    </w:p>
    <w:p w:rsidR="006155FD" w:rsidRDefault="006155FD">
      <w:pPr>
        <w:pStyle w:val="ConsPlusTitle"/>
        <w:jc w:val="center"/>
      </w:pPr>
      <w:r>
        <w:t>(В НЕТТО Г, МЛ, НА 1 РЕБЕНКА В СУТКИ)</w:t>
      </w:r>
    </w:p>
    <w:p w:rsidR="006155FD" w:rsidRDefault="006155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34"/>
        <w:gridCol w:w="934"/>
        <w:gridCol w:w="934"/>
        <w:gridCol w:w="934"/>
        <w:gridCol w:w="694"/>
        <w:gridCol w:w="724"/>
        <w:gridCol w:w="934"/>
        <w:gridCol w:w="934"/>
      </w:tblGrid>
      <w:tr w:rsidR="006155FD">
        <w:tc>
          <w:tcPr>
            <w:tcW w:w="2041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Наименование видов пищевой продукции и блюд</w:t>
            </w:r>
          </w:p>
        </w:tc>
        <w:tc>
          <w:tcPr>
            <w:tcW w:w="7022" w:type="dxa"/>
            <w:gridSpan w:val="8"/>
          </w:tcPr>
          <w:p w:rsidR="006155FD" w:rsidRDefault="006155FD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6155FD">
        <w:tc>
          <w:tcPr>
            <w:tcW w:w="2041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800-900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800-900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800-900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200-400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200-400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5-30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40-50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50-60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90-100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5-30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40-50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50-60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90-100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творог (г)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10-40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желток (шт.)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овощное пюре (г)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10-100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100-150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каша (г)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10-100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100-150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мясное пюре (г)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5-30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60-70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рыбное пюре (г)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5-30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30-60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lastRenderedPageBreak/>
              <w:t>кефир и неадаптированные кисломолочные продукты (мл)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100 &lt;*&gt;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200 &lt;**&gt;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3-5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10-15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1-3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</w:tr>
      <w:tr w:rsidR="006155FD">
        <w:tc>
          <w:tcPr>
            <w:tcW w:w="2041" w:type="dxa"/>
          </w:tcPr>
          <w:p w:rsidR="006155FD" w:rsidRDefault="006155FD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6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1-4</w:t>
            </w:r>
          </w:p>
        </w:tc>
        <w:tc>
          <w:tcPr>
            <w:tcW w:w="69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</w:tr>
      <w:tr w:rsidR="006155FD">
        <w:tc>
          <w:tcPr>
            <w:tcW w:w="9063" w:type="dxa"/>
            <w:gridSpan w:val="9"/>
          </w:tcPr>
          <w:p w:rsidR="006155FD" w:rsidRDefault="006155FD">
            <w:pPr>
              <w:pStyle w:val="ConsPlusNormal"/>
            </w:pPr>
            <w:r>
              <w:t>--------------------------------</w:t>
            </w:r>
          </w:p>
        </w:tc>
      </w:tr>
      <w:tr w:rsidR="006155FD">
        <w:tc>
          <w:tcPr>
            <w:tcW w:w="9063" w:type="dxa"/>
            <w:gridSpan w:val="9"/>
          </w:tcPr>
          <w:p w:rsidR="006155FD" w:rsidRDefault="006155FD">
            <w:pPr>
              <w:pStyle w:val="ConsPlusNormal"/>
            </w:pPr>
            <w:r>
              <w:t>&lt;*&gt; Для приготовления каш</w:t>
            </w:r>
          </w:p>
        </w:tc>
      </w:tr>
      <w:tr w:rsidR="006155FD">
        <w:tc>
          <w:tcPr>
            <w:tcW w:w="9063" w:type="dxa"/>
            <w:gridSpan w:val="9"/>
          </w:tcPr>
          <w:p w:rsidR="006155FD" w:rsidRDefault="006155FD">
            <w:pPr>
              <w:pStyle w:val="ConsPlusNormal"/>
            </w:pPr>
            <w:r>
              <w:t>&lt;**&gt; В зависимости от количества потребляемой молочной смеси или женского молока</w:t>
            </w:r>
          </w:p>
        </w:tc>
      </w:tr>
    </w:tbl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jc w:val="right"/>
        <w:outlineLvl w:val="0"/>
      </w:pPr>
      <w:r>
        <w:t>ПРИЛОЖЕНИЕ 6</w:t>
      </w:r>
    </w:p>
    <w:p w:rsidR="006155FD" w:rsidRDefault="006155FD">
      <w:pPr>
        <w:pStyle w:val="ConsPlusNormal"/>
        <w:jc w:val="right"/>
      </w:pPr>
      <w:r>
        <w:t>к приказу комитета</w:t>
      </w:r>
    </w:p>
    <w:p w:rsidR="006155FD" w:rsidRDefault="006155FD">
      <w:pPr>
        <w:pStyle w:val="ConsPlusNormal"/>
        <w:jc w:val="right"/>
      </w:pPr>
      <w:r>
        <w:t>по социальной защите населения</w:t>
      </w:r>
    </w:p>
    <w:p w:rsidR="006155FD" w:rsidRDefault="006155FD">
      <w:pPr>
        <w:pStyle w:val="ConsPlusNormal"/>
        <w:jc w:val="right"/>
      </w:pPr>
      <w:r>
        <w:t>Ленинградской области</w:t>
      </w:r>
    </w:p>
    <w:p w:rsidR="006155FD" w:rsidRDefault="006155FD">
      <w:pPr>
        <w:pStyle w:val="ConsPlusNormal"/>
        <w:jc w:val="right"/>
      </w:pPr>
      <w:r>
        <w:t>от 30.12.2021 N 04-58</w:t>
      </w:r>
    </w:p>
    <w:p w:rsidR="006155FD" w:rsidRDefault="006155FD">
      <w:pPr>
        <w:pStyle w:val="ConsPlusNormal"/>
      </w:pPr>
    </w:p>
    <w:p w:rsidR="006155FD" w:rsidRDefault="006155FD">
      <w:pPr>
        <w:pStyle w:val="ConsPlusTitle"/>
        <w:jc w:val="center"/>
      </w:pPr>
      <w:bookmarkStart w:id="16" w:name="P6441"/>
      <w:bookmarkEnd w:id="16"/>
      <w:r>
        <w:t>НОРМЫ</w:t>
      </w:r>
    </w:p>
    <w:p w:rsidR="006155FD" w:rsidRDefault="006155FD">
      <w:pPr>
        <w:pStyle w:val="ConsPlusTitle"/>
        <w:jc w:val="center"/>
      </w:pPr>
      <w:r>
        <w:t>ПИТАНИЯ ПРИ ПРЕДОСТАВЛЕНИИ СОЦИАЛЬНЫХ УСЛУГ</w:t>
      </w:r>
    </w:p>
    <w:p w:rsidR="006155FD" w:rsidRDefault="006155FD">
      <w:pPr>
        <w:pStyle w:val="ConsPlusTitle"/>
        <w:jc w:val="center"/>
      </w:pPr>
      <w:r>
        <w:t>НЕСОВЕРШЕННОЛЕТНИМ В ВОЗРАСТЕ ОТ 4 ЛЕТ И СОВЕРШЕННОЛЕТНИМ</w:t>
      </w:r>
    </w:p>
    <w:p w:rsidR="006155FD" w:rsidRDefault="006155FD">
      <w:pPr>
        <w:pStyle w:val="ConsPlusTitle"/>
        <w:jc w:val="center"/>
      </w:pPr>
      <w:r>
        <w:t>ПОЛУЧАТЕЛЯМ СОЦИАЛЬНЫХ УСЛУГ, НАХОДЯЩИМСЯ НА ДЛИТЕЛЬНОМ</w:t>
      </w:r>
    </w:p>
    <w:p w:rsidR="006155FD" w:rsidRDefault="006155FD">
      <w:pPr>
        <w:pStyle w:val="ConsPlusTitle"/>
        <w:jc w:val="center"/>
      </w:pPr>
      <w:r>
        <w:t>ЗОНДОВОМ ПИТАНИИ, В ОРГАНИЗАЦИЯХ СОЦИАЛЬНОГО ОБСЛУЖИВАНИЯ</w:t>
      </w:r>
    </w:p>
    <w:p w:rsidR="006155FD" w:rsidRDefault="006155FD">
      <w:pPr>
        <w:pStyle w:val="ConsPlusTitle"/>
        <w:jc w:val="center"/>
      </w:pPr>
      <w:r>
        <w:t>ЛЕНИНГРАДСКОЙ ОБЛАСТИ</w:t>
      </w:r>
    </w:p>
    <w:p w:rsidR="006155FD" w:rsidRDefault="006155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216"/>
        <w:gridCol w:w="737"/>
        <w:gridCol w:w="2608"/>
      </w:tblGrid>
      <w:tr w:rsidR="006155FD">
        <w:tc>
          <w:tcPr>
            <w:tcW w:w="509" w:type="dxa"/>
          </w:tcPr>
          <w:p w:rsidR="006155FD" w:rsidRDefault="006155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6155FD" w:rsidRDefault="006155FD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737" w:type="dxa"/>
          </w:tcPr>
          <w:p w:rsidR="006155FD" w:rsidRDefault="006155F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608" w:type="dxa"/>
          </w:tcPr>
          <w:p w:rsidR="006155FD" w:rsidRDefault="006155FD">
            <w:pPr>
              <w:pStyle w:val="ConsPlusNormal"/>
              <w:jc w:val="center"/>
            </w:pPr>
            <w:r>
              <w:t>Нормы питания (количество продуктов в граммах/миллилитрах на человека в сутки)</w:t>
            </w:r>
          </w:p>
        </w:tc>
      </w:tr>
      <w:tr w:rsidR="006155FD">
        <w:tc>
          <w:tcPr>
            <w:tcW w:w="509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6155FD" w:rsidRDefault="006155FD">
            <w:pPr>
              <w:pStyle w:val="ConsPlusNormal"/>
            </w:pPr>
            <w:r>
              <w:t>Жидкая (сухая) полноценная сбалансированная смесь для энтерального питания</w:t>
            </w:r>
          </w:p>
        </w:tc>
        <w:tc>
          <w:tcPr>
            <w:tcW w:w="737" w:type="dxa"/>
          </w:tcPr>
          <w:p w:rsidR="006155FD" w:rsidRDefault="006155F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2608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Индивидуальный расчет по формуле &lt;**&gt;</w:t>
            </w:r>
          </w:p>
        </w:tc>
      </w:tr>
      <w:tr w:rsidR="006155FD">
        <w:tc>
          <w:tcPr>
            <w:tcW w:w="509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6155FD" w:rsidRDefault="006155FD">
            <w:pPr>
              <w:pStyle w:val="ConsPlusNormal"/>
            </w:pPr>
            <w:r>
              <w:t>Жидкая (сухая) смесь, предназначенная для пациентов с сахарным диабетом и сниженной толерантностью к глюкозе</w:t>
            </w:r>
          </w:p>
        </w:tc>
        <w:tc>
          <w:tcPr>
            <w:tcW w:w="737" w:type="dxa"/>
          </w:tcPr>
          <w:p w:rsidR="006155FD" w:rsidRDefault="006155F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2608" w:type="dxa"/>
            <w:vMerge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509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6155FD" w:rsidRDefault="006155FD">
            <w:pPr>
              <w:pStyle w:val="ConsPlusNormal"/>
            </w:pPr>
            <w:r>
              <w:t xml:space="preserve">Сухая низколактозная смесь для энтерального </w:t>
            </w:r>
            <w:r>
              <w:lastRenderedPageBreak/>
              <w:t>питания</w:t>
            </w:r>
          </w:p>
        </w:tc>
        <w:tc>
          <w:tcPr>
            <w:tcW w:w="737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г</w:t>
            </w:r>
          </w:p>
        </w:tc>
        <w:tc>
          <w:tcPr>
            <w:tcW w:w="2608" w:type="dxa"/>
            <w:vMerge/>
          </w:tcPr>
          <w:p w:rsidR="006155FD" w:rsidRDefault="006155FD">
            <w:pPr>
              <w:pStyle w:val="ConsPlusNormal"/>
            </w:pPr>
          </w:p>
        </w:tc>
      </w:tr>
      <w:tr w:rsidR="006155FD">
        <w:tc>
          <w:tcPr>
            <w:tcW w:w="509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216" w:type="dxa"/>
          </w:tcPr>
          <w:p w:rsidR="006155FD" w:rsidRDefault="006155FD">
            <w:pPr>
              <w:pStyle w:val="ConsPlusNormal"/>
            </w:pPr>
            <w:r>
              <w:t>Сухая смесь для специализированного детского питания на основе аминокислот &lt;*&gt;</w:t>
            </w:r>
          </w:p>
        </w:tc>
        <w:tc>
          <w:tcPr>
            <w:tcW w:w="737" w:type="dxa"/>
          </w:tcPr>
          <w:p w:rsidR="006155FD" w:rsidRDefault="006155F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608" w:type="dxa"/>
            <w:vMerge/>
          </w:tcPr>
          <w:p w:rsidR="006155FD" w:rsidRDefault="006155FD">
            <w:pPr>
              <w:pStyle w:val="ConsPlusNormal"/>
            </w:pPr>
          </w:p>
        </w:tc>
      </w:tr>
    </w:tbl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--------------------------------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&lt;*&gt; Назначается на короткий период - до двух месяцев с последующим переводом на другую смесь.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&lt;**&gt; При расчете нормы питания для данной категории граждан используется индивидуальный расчет по формуле действительного расхода энергии (далее - ДРЭ) в ккал/сут. и индивидуальных особенностей организма: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ДРЭ = k(ФА) x k(ДМТ) x k(ТФ) x ОО, где: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k(ФА) - коэффициент (в зависимости от фактора активности)</w:t>
      </w:r>
    </w:p>
    <w:p w:rsidR="006155FD" w:rsidRDefault="006155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155FD"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k(ФА)</w:t>
            </w:r>
          </w:p>
        </w:tc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Факторы активности (ФА)</w:t>
            </w:r>
          </w:p>
        </w:tc>
      </w:tr>
      <w:tr w:rsidR="006155FD"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Постельный режим</w:t>
            </w:r>
          </w:p>
        </w:tc>
      </w:tr>
      <w:tr w:rsidR="006155FD"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Палатный режим</w:t>
            </w:r>
          </w:p>
        </w:tc>
      </w:tr>
      <w:tr w:rsidR="006155FD"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Общий режим</w:t>
            </w:r>
          </w:p>
        </w:tc>
      </w:tr>
    </w:tbl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k(ДМТ) - коэффициент (в зависимости от дефицита массы тела)</w:t>
      </w:r>
    </w:p>
    <w:p w:rsidR="006155FD" w:rsidRDefault="006155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155FD"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k(ДМТ)</w:t>
            </w:r>
          </w:p>
        </w:tc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Дефицит массы тела (ДМТ)</w:t>
            </w:r>
          </w:p>
        </w:tc>
      </w:tr>
      <w:tr w:rsidR="006155FD"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От 10 до 20%</w:t>
            </w:r>
          </w:p>
        </w:tc>
      </w:tr>
      <w:tr w:rsidR="006155FD"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От 20 до 30%</w:t>
            </w:r>
          </w:p>
        </w:tc>
      </w:tr>
      <w:tr w:rsidR="006155FD"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535" w:type="dxa"/>
          </w:tcPr>
          <w:p w:rsidR="006155FD" w:rsidRDefault="006155FD">
            <w:pPr>
              <w:pStyle w:val="ConsPlusNormal"/>
              <w:jc w:val="center"/>
            </w:pPr>
            <w:r>
              <w:t>Более 30%</w:t>
            </w:r>
          </w:p>
        </w:tc>
      </w:tr>
    </w:tbl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k(ТФ) - коэффициенты метаболической поправки "фактор травмы"</w:t>
      </w:r>
    </w:p>
    <w:p w:rsidR="006155FD" w:rsidRDefault="006155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6155FD">
        <w:tc>
          <w:tcPr>
            <w:tcW w:w="5102" w:type="dxa"/>
          </w:tcPr>
          <w:p w:rsidR="006155FD" w:rsidRDefault="006155FD">
            <w:pPr>
              <w:pStyle w:val="ConsPlusNormal"/>
              <w:jc w:val="center"/>
            </w:pPr>
            <w:r>
              <w:t>Фактор травмы</w:t>
            </w:r>
          </w:p>
        </w:tc>
        <w:tc>
          <w:tcPr>
            <w:tcW w:w="3969" w:type="dxa"/>
          </w:tcPr>
          <w:p w:rsidR="006155FD" w:rsidRDefault="006155FD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6155FD">
        <w:tc>
          <w:tcPr>
            <w:tcW w:w="5102" w:type="dxa"/>
          </w:tcPr>
          <w:p w:rsidR="006155FD" w:rsidRDefault="006155F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3969" w:type="dxa"/>
          </w:tcPr>
          <w:p w:rsidR="006155FD" w:rsidRDefault="006155FD">
            <w:pPr>
              <w:pStyle w:val="ConsPlusNormal"/>
              <w:jc w:val="center"/>
            </w:pPr>
            <w:r>
              <w:t>1,0</w:t>
            </w:r>
          </w:p>
        </w:tc>
      </w:tr>
      <w:tr w:rsidR="006155FD">
        <w:tc>
          <w:tcPr>
            <w:tcW w:w="5102" w:type="dxa"/>
          </w:tcPr>
          <w:p w:rsidR="006155FD" w:rsidRDefault="006155FD">
            <w:pPr>
              <w:pStyle w:val="ConsPlusNormal"/>
              <w:jc w:val="center"/>
            </w:pPr>
            <w:r>
              <w:t>Гиперкинезы, частые судорожные припадки</w:t>
            </w:r>
          </w:p>
        </w:tc>
        <w:tc>
          <w:tcPr>
            <w:tcW w:w="3969" w:type="dxa"/>
          </w:tcPr>
          <w:p w:rsidR="006155FD" w:rsidRDefault="006155FD">
            <w:pPr>
              <w:pStyle w:val="ConsPlusNormal"/>
              <w:jc w:val="center"/>
            </w:pPr>
            <w:r>
              <w:t>1,1</w:t>
            </w:r>
          </w:p>
        </w:tc>
      </w:tr>
    </w:tbl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ОО - основной обмен, определяемый по формуле: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ОО (мужчины) = 66,5 + (13,7 x МТ) + (5 x Р) - (6,8 x В);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ОО (женщины) = 655 + (9,5 x МТ) + (1,8 x Р) - (4,7 x В), где: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МТ - масса тела, кг;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Р - рост, см;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lastRenderedPageBreak/>
        <w:t>В - возраст, годы.</w:t>
      </w: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jc w:val="right"/>
        <w:outlineLvl w:val="0"/>
      </w:pPr>
      <w:r>
        <w:t>ПРИЛОЖЕНИЕ 7</w:t>
      </w:r>
    </w:p>
    <w:p w:rsidR="006155FD" w:rsidRDefault="006155FD">
      <w:pPr>
        <w:pStyle w:val="ConsPlusNormal"/>
        <w:jc w:val="right"/>
      </w:pPr>
      <w:r>
        <w:t>к приказу комитета</w:t>
      </w:r>
    </w:p>
    <w:p w:rsidR="006155FD" w:rsidRDefault="006155FD">
      <w:pPr>
        <w:pStyle w:val="ConsPlusNormal"/>
        <w:jc w:val="right"/>
      </w:pPr>
      <w:r>
        <w:t>по социальной защите населения</w:t>
      </w:r>
    </w:p>
    <w:p w:rsidR="006155FD" w:rsidRDefault="006155FD">
      <w:pPr>
        <w:pStyle w:val="ConsPlusNormal"/>
        <w:jc w:val="right"/>
      </w:pPr>
      <w:r>
        <w:t>Ленинградской области</w:t>
      </w:r>
    </w:p>
    <w:p w:rsidR="006155FD" w:rsidRDefault="006155FD">
      <w:pPr>
        <w:pStyle w:val="ConsPlusNormal"/>
        <w:jc w:val="right"/>
      </w:pPr>
      <w:r>
        <w:t>от 30.12.2021 N 04-58</w:t>
      </w:r>
    </w:p>
    <w:p w:rsidR="006155FD" w:rsidRDefault="006155FD">
      <w:pPr>
        <w:pStyle w:val="ConsPlusNormal"/>
      </w:pPr>
    </w:p>
    <w:p w:rsidR="006155FD" w:rsidRDefault="006155FD">
      <w:pPr>
        <w:pStyle w:val="ConsPlusTitle"/>
        <w:jc w:val="center"/>
      </w:pPr>
      <w:bookmarkStart w:id="17" w:name="P6523"/>
      <w:bookmarkEnd w:id="17"/>
      <w:r>
        <w:t>НОРМЫ</w:t>
      </w:r>
    </w:p>
    <w:p w:rsidR="006155FD" w:rsidRDefault="006155FD">
      <w:pPr>
        <w:pStyle w:val="ConsPlusTitle"/>
        <w:jc w:val="center"/>
      </w:pPr>
      <w:r>
        <w:t>ЛЕЧЕБНОГО ПИТАНИЯ ПОЛУЧАТЕЛЕЙ СОЦИАЛЬНЫХ УСЛУГ</w:t>
      </w:r>
    </w:p>
    <w:p w:rsidR="006155FD" w:rsidRDefault="006155FD">
      <w:pPr>
        <w:pStyle w:val="ConsPlusTitle"/>
        <w:jc w:val="center"/>
      </w:pPr>
      <w:r>
        <w:t>В ГЕРОНТОЛОГИЧЕСКИХ ЦЕНТРАХ, ГЕРОНТОЛОГИЧЕСКИХ ОТДЕЛЕНИЯХ</w:t>
      </w:r>
    </w:p>
    <w:p w:rsidR="006155FD" w:rsidRDefault="006155FD">
      <w:pPr>
        <w:pStyle w:val="ConsPlusTitle"/>
        <w:jc w:val="center"/>
      </w:pPr>
      <w:r>
        <w:t>ДОМОВ-ИНТЕРНАТОВ ДЛЯ ПРЕСТАРЕЛЫХ И ИНВАЛИДОВ,</w:t>
      </w:r>
    </w:p>
    <w:p w:rsidR="006155FD" w:rsidRDefault="006155FD">
      <w:pPr>
        <w:pStyle w:val="ConsPlusTitle"/>
        <w:jc w:val="center"/>
      </w:pPr>
      <w:r>
        <w:t>ДОМАХ-ИНТЕРНАТАХ ДЛЯ ВЕТЕРАНОВ ВОЙНЫ И ТРУДА</w:t>
      </w:r>
    </w:p>
    <w:p w:rsidR="006155FD" w:rsidRDefault="006155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155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6155FD" w:rsidRDefault="006155FD">
            <w:pPr>
              <w:pStyle w:val="ConsPlusNormal"/>
              <w:jc w:val="center"/>
            </w:pPr>
            <w:r>
              <w:rPr>
                <w:color w:val="392C69"/>
              </w:rPr>
              <w:t>области от 05.07.2023 N 04-39)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5FD" w:rsidRDefault="006155FD">
            <w:pPr>
              <w:pStyle w:val="ConsPlusNormal"/>
            </w:pPr>
          </w:p>
        </w:tc>
      </w:tr>
    </w:tbl>
    <w:p w:rsidR="006155FD" w:rsidRDefault="006155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04"/>
        <w:gridCol w:w="1304"/>
      </w:tblGrid>
      <w:tr w:rsidR="006155FD">
        <w:tc>
          <w:tcPr>
            <w:tcW w:w="510" w:type="dxa"/>
            <w:vMerge w:val="restart"/>
          </w:tcPr>
          <w:p w:rsidR="006155FD" w:rsidRDefault="006155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</w:tcPr>
          <w:p w:rsidR="006155FD" w:rsidRDefault="006155FD">
            <w:pPr>
              <w:pStyle w:val="ConsPlusNormal"/>
            </w:pPr>
          </w:p>
        </w:tc>
        <w:tc>
          <w:tcPr>
            <w:tcW w:w="2608" w:type="dxa"/>
            <w:gridSpan w:val="2"/>
          </w:tcPr>
          <w:p w:rsidR="006155FD" w:rsidRDefault="006155FD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 &lt;*&gt;</w:t>
            </w:r>
          </w:p>
        </w:tc>
      </w:tr>
      <w:tr w:rsidR="006155FD">
        <w:tc>
          <w:tcPr>
            <w:tcW w:w="510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5953" w:type="dxa"/>
            <w:vMerge/>
          </w:tcPr>
          <w:p w:rsidR="006155FD" w:rsidRDefault="006155FD">
            <w:pPr>
              <w:pStyle w:val="ConsPlusNormal"/>
            </w:pP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нетто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Хлеб ржаной/ржано-пшеничный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Хлеб пшеничный/пшеничный-ржаной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Мука пшеничная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Сухари панировочные &lt;**&gt;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Крупы (рисовая, гречневая, пшенная, манная, овсяная и другие), горох, фасоль, чечевица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90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Картофель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250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350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14,8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24,7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Фрукты свежие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Ягоды свежие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100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Мясо/говядина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110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Птица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82,2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60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42,5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Творог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Сыр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29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Яйцо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 шт.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185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Молоко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280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Масло сливочное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Сметана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Чай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Фиточай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3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Кофе, какао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Желатин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0,5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Соль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8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Уксус 3% &lt;**&gt;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2,5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Крахмал картофельный &lt;**&gt;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Майонез &lt;**&gt;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Маргарин &lt;**&gt;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Повидло, джем, мед &lt;**&gt;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10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Специи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Шиповник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15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Смесь белковая композитная сухая &lt;***&gt;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27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Смесь для кислородных коктейлей &lt;***&gt;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</w:t>
            </w:r>
          </w:p>
        </w:tc>
      </w:tr>
      <w:tr w:rsidR="006155FD">
        <w:tc>
          <w:tcPr>
            <w:tcW w:w="510" w:type="dxa"/>
          </w:tcPr>
          <w:p w:rsidR="006155FD" w:rsidRDefault="006155F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953" w:type="dxa"/>
          </w:tcPr>
          <w:p w:rsidR="006155FD" w:rsidRDefault="006155FD">
            <w:pPr>
              <w:pStyle w:val="ConsPlusNormal"/>
            </w:pPr>
            <w:r>
              <w:t>Витаминно-минеральные комплексы (% от физиологической нормы) &lt;***&gt;</w:t>
            </w:r>
          </w:p>
        </w:tc>
        <w:tc>
          <w:tcPr>
            <w:tcW w:w="1304" w:type="dxa"/>
          </w:tcPr>
          <w:p w:rsidR="006155FD" w:rsidRDefault="006155FD">
            <w:pPr>
              <w:pStyle w:val="ConsPlusNormal"/>
            </w:pPr>
          </w:p>
        </w:tc>
        <w:tc>
          <w:tcPr>
            <w:tcW w:w="1304" w:type="dxa"/>
          </w:tcPr>
          <w:p w:rsidR="006155FD" w:rsidRDefault="006155FD">
            <w:pPr>
              <w:pStyle w:val="ConsPlusNormal"/>
              <w:jc w:val="center"/>
            </w:pPr>
            <w:r>
              <w:t>50-100</w:t>
            </w:r>
          </w:p>
        </w:tc>
      </w:tr>
    </w:tbl>
    <w:p w:rsidR="006155FD" w:rsidRDefault="006155FD">
      <w:pPr>
        <w:pStyle w:val="ConsPlusNormal"/>
      </w:pPr>
    </w:p>
    <w:p w:rsidR="006155FD" w:rsidRDefault="006155FD">
      <w:pPr>
        <w:pStyle w:val="ConsPlusNormal"/>
        <w:ind w:firstLine="540"/>
        <w:jc w:val="both"/>
      </w:pPr>
      <w:r>
        <w:t>--------------------------------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&lt;*&gt; Структура рациона составляет: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Завтрак - 20%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Второй завтрак - 5%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Обед - 35%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Полдник - 15% суточной потребности в пищевых веществах и энергии;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Ужин - 25% суточной потребности в пищевых веществах и энергии.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Диетическое питание (диетический стол) формируется из указанного перечня продуктов с учетом медицинских рекомендаций и соответствующей термической и(или) механической обработки продуктов с составлением отдельного меню, согласованного с медицинским работником учреждения.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&lt;**&gt; По необходимости.</w:t>
      </w:r>
    </w:p>
    <w:p w:rsidR="006155FD" w:rsidRDefault="006155FD">
      <w:pPr>
        <w:pStyle w:val="ConsPlusNormal"/>
        <w:spacing w:before="220"/>
        <w:ind w:firstLine="540"/>
        <w:jc w:val="both"/>
      </w:pPr>
      <w:r>
        <w:t>&lt;***&gt; По медицинским показаниям.</w:t>
      </w:r>
    </w:p>
    <w:p w:rsidR="006155FD" w:rsidRDefault="006155FD">
      <w:pPr>
        <w:pStyle w:val="ConsPlusNormal"/>
        <w:ind w:firstLine="540"/>
        <w:jc w:val="both"/>
      </w:pPr>
    </w:p>
    <w:p w:rsidR="006155FD" w:rsidRDefault="006155FD">
      <w:pPr>
        <w:pStyle w:val="ConsPlusNormal"/>
      </w:pPr>
    </w:p>
    <w:p w:rsidR="006155FD" w:rsidRDefault="006155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5489D" w:rsidRDefault="006155FD"/>
    <w:sectPr w:rsidR="0035489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D"/>
    <w:rsid w:val="006155FD"/>
    <w:rsid w:val="0064784D"/>
    <w:rsid w:val="008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5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55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55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5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5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5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5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55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55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55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5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55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55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0024&amp;dst=100087" TargetMode="External"/><Relationship Id="rId18" Type="http://schemas.openxmlformats.org/officeDocument/2006/relationships/hyperlink" Target="https://login.consultant.ru/link/?req=doc&amp;base=SPB&amp;n=228312" TargetMode="External"/><Relationship Id="rId26" Type="http://schemas.openxmlformats.org/officeDocument/2006/relationships/hyperlink" Target="https://login.consultant.ru/link/?req=doc&amp;base=SPB&amp;n=259087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276512&amp;dst=100008" TargetMode="External"/><Relationship Id="rId34" Type="http://schemas.openxmlformats.org/officeDocument/2006/relationships/hyperlink" Target="https://login.consultant.ru/link/?req=doc&amp;base=SPB&amp;n=276512&amp;dst=100010" TargetMode="External"/><Relationship Id="rId7" Type="http://schemas.openxmlformats.org/officeDocument/2006/relationships/hyperlink" Target="https://login.consultant.ru/link/?req=doc&amp;base=SPB&amp;n=255664&amp;dst=100005" TargetMode="External"/><Relationship Id="rId12" Type="http://schemas.openxmlformats.org/officeDocument/2006/relationships/hyperlink" Target="https://login.consultant.ru/link/?req=doc&amp;base=SPB&amp;n=285918&amp;dst=100005" TargetMode="External"/><Relationship Id="rId17" Type="http://schemas.openxmlformats.org/officeDocument/2006/relationships/hyperlink" Target="https://login.consultant.ru/link/?req=doc&amp;base=SPB&amp;n=276512&amp;dst=100006" TargetMode="External"/><Relationship Id="rId25" Type="http://schemas.openxmlformats.org/officeDocument/2006/relationships/hyperlink" Target="https://login.consultant.ru/link/?req=doc&amp;base=SPB&amp;n=259087&amp;dst=100008" TargetMode="External"/><Relationship Id="rId33" Type="http://schemas.openxmlformats.org/officeDocument/2006/relationships/hyperlink" Target="https://login.consultant.ru/link/?req=doc&amp;base=SPB&amp;n=285918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73551&amp;dst=100043" TargetMode="External"/><Relationship Id="rId20" Type="http://schemas.openxmlformats.org/officeDocument/2006/relationships/hyperlink" Target="https://login.consultant.ru/link/?req=doc&amp;base=SPB&amp;n=228087" TargetMode="External"/><Relationship Id="rId29" Type="http://schemas.openxmlformats.org/officeDocument/2006/relationships/hyperlink" Target="https://login.consultant.ru/link/?req=doc&amp;base=SPB&amp;n=273060&amp;dst=10006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4980&amp;dst=100005" TargetMode="External"/><Relationship Id="rId11" Type="http://schemas.openxmlformats.org/officeDocument/2006/relationships/hyperlink" Target="https://login.consultant.ru/link/?req=doc&amp;base=SPB&amp;n=278087&amp;dst=100005" TargetMode="External"/><Relationship Id="rId24" Type="http://schemas.openxmlformats.org/officeDocument/2006/relationships/hyperlink" Target="https://login.consultant.ru/link/?req=doc&amp;base=SPB&amp;n=259087&amp;dst=100007" TargetMode="External"/><Relationship Id="rId32" Type="http://schemas.openxmlformats.org/officeDocument/2006/relationships/hyperlink" Target="https://login.consultant.ru/link/?req=doc&amp;base=LAW&amp;n=46400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73551&amp;dst=100042" TargetMode="External"/><Relationship Id="rId23" Type="http://schemas.openxmlformats.org/officeDocument/2006/relationships/hyperlink" Target="https://login.consultant.ru/link/?req=doc&amp;base=SPB&amp;n=259087&amp;dst=100006" TargetMode="External"/><Relationship Id="rId28" Type="http://schemas.openxmlformats.org/officeDocument/2006/relationships/hyperlink" Target="https://login.consultant.ru/link/?req=doc&amp;base=SPB&amp;n=273060&amp;dst=1000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76512&amp;dst=100005" TargetMode="External"/><Relationship Id="rId19" Type="http://schemas.openxmlformats.org/officeDocument/2006/relationships/hyperlink" Target="https://login.consultant.ru/link/?req=doc&amp;base=SPB&amp;n=221568" TargetMode="External"/><Relationship Id="rId31" Type="http://schemas.openxmlformats.org/officeDocument/2006/relationships/hyperlink" Target="https://login.consultant.ru/link/?req=doc&amp;base=SPB&amp;n=285918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3060&amp;dst=100005" TargetMode="External"/><Relationship Id="rId14" Type="http://schemas.openxmlformats.org/officeDocument/2006/relationships/hyperlink" Target="https://login.consultant.ru/link/?req=doc&amp;base=LAW&amp;n=460024&amp;dst=100088" TargetMode="External"/><Relationship Id="rId22" Type="http://schemas.openxmlformats.org/officeDocument/2006/relationships/hyperlink" Target="https://login.consultant.ru/link/?req=doc&amp;base=SPB&amp;n=255664&amp;dst=100006" TargetMode="External"/><Relationship Id="rId27" Type="http://schemas.openxmlformats.org/officeDocument/2006/relationships/hyperlink" Target="https://login.consultant.ru/link/?req=doc&amp;base=SPB&amp;n=259087&amp;dst=100010" TargetMode="External"/><Relationship Id="rId30" Type="http://schemas.openxmlformats.org/officeDocument/2006/relationships/hyperlink" Target="https://login.consultant.ru/link/?req=doc&amp;base=SPB&amp;n=278087&amp;dst=10000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SPB&amp;n=25908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7879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Русланович Бойко</dc:creator>
  <cp:lastModifiedBy>Всеволод Русланович Бойко</cp:lastModifiedBy>
  <cp:revision>1</cp:revision>
  <dcterms:created xsi:type="dcterms:W3CDTF">2024-02-29T07:26:00Z</dcterms:created>
  <dcterms:modified xsi:type="dcterms:W3CDTF">2024-02-29T07:26:00Z</dcterms:modified>
</cp:coreProperties>
</file>