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59" w:rsidRDefault="003458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5859" w:rsidRDefault="00345859">
      <w:pPr>
        <w:pStyle w:val="ConsPlusNormal"/>
        <w:outlineLvl w:val="0"/>
      </w:pPr>
    </w:p>
    <w:p w:rsidR="00345859" w:rsidRDefault="003458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45859" w:rsidRDefault="00345859">
      <w:pPr>
        <w:pStyle w:val="ConsPlusTitle"/>
        <w:jc w:val="center"/>
      </w:pPr>
    </w:p>
    <w:p w:rsidR="00345859" w:rsidRDefault="00345859">
      <w:pPr>
        <w:pStyle w:val="ConsPlusTitle"/>
        <w:jc w:val="center"/>
      </w:pPr>
      <w:r>
        <w:t>ПОСТАНОВЛЕНИЕ</w:t>
      </w:r>
    </w:p>
    <w:p w:rsidR="00345859" w:rsidRDefault="00345859">
      <w:pPr>
        <w:pStyle w:val="ConsPlusTitle"/>
        <w:jc w:val="center"/>
      </w:pPr>
      <w:r>
        <w:t>от 9 декабря 2014 г. N 578</w:t>
      </w:r>
    </w:p>
    <w:p w:rsidR="00345859" w:rsidRDefault="00345859">
      <w:pPr>
        <w:pStyle w:val="ConsPlusTitle"/>
        <w:jc w:val="center"/>
      </w:pPr>
    </w:p>
    <w:p w:rsidR="00345859" w:rsidRDefault="00345859">
      <w:pPr>
        <w:pStyle w:val="ConsPlusTitle"/>
        <w:jc w:val="center"/>
      </w:pPr>
      <w:r>
        <w:t>ОБ УТВЕРЖДЕНИИ ПОРЯДКА ВЫПЛАТЫ ПОСТАВЩИКУ ИЛИ ПОСТАВЩИКАМ</w:t>
      </w:r>
    </w:p>
    <w:p w:rsidR="00345859" w:rsidRDefault="00345859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345859" w:rsidRDefault="00345859">
      <w:pPr>
        <w:pStyle w:val="ConsPlusTitle"/>
        <w:jc w:val="center"/>
      </w:pPr>
      <w:r>
        <w:t>СОЦИАЛЬНЫЕ УСЛУГИ, ПРЕДУСМОТРЕННЫЕ ИНДИВИДУАЛЬНОЙ ПРОГРАММОЙ</w:t>
      </w:r>
    </w:p>
    <w:p w:rsidR="00345859" w:rsidRDefault="00345859">
      <w:pPr>
        <w:pStyle w:val="ConsPlusTitle"/>
        <w:jc w:val="center"/>
      </w:pPr>
      <w:r>
        <w:t>ПРЕДОСТАВЛЕНИЯ СОЦИАЛЬНЫХ УСЛУГ, У ПОСТАВЩИКА</w:t>
      </w:r>
    </w:p>
    <w:p w:rsidR="00345859" w:rsidRDefault="00345859">
      <w:pPr>
        <w:pStyle w:val="ConsPlusTitle"/>
        <w:jc w:val="center"/>
      </w:pPr>
      <w:r>
        <w:t>ИЛИ ПОСТАВЩИКОВ СОЦИАЛЬНЫХ УСЛУГ, КОТОРЫЕ ВКЛЮЧЕНЫ В РЕЕСТР</w:t>
      </w:r>
    </w:p>
    <w:p w:rsidR="00345859" w:rsidRDefault="00345859">
      <w:pPr>
        <w:pStyle w:val="ConsPlusTitle"/>
        <w:jc w:val="center"/>
      </w:pPr>
      <w:r>
        <w:t>ПОСТАВЩИКОВ СОЦИАЛЬНЫХ УСЛУГ В ЛЕНИНГРАДСКОЙ ОБЛАСТИ,</w:t>
      </w:r>
    </w:p>
    <w:p w:rsidR="00345859" w:rsidRDefault="00345859">
      <w:pPr>
        <w:pStyle w:val="ConsPlusTitle"/>
        <w:jc w:val="center"/>
      </w:pPr>
      <w:r>
        <w:t xml:space="preserve">НО НЕ УЧАСТВУЮТ В ВЫПОЛНЕНИИ </w:t>
      </w:r>
      <w:proofErr w:type="gramStart"/>
      <w:r>
        <w:t>ГОСУДАРСТВЕННОГО</w:t>
      </w:r>
      <w:proofErr w:type="gramEnd"/>
    </w:p>
    <w:p w:rsidR="00345859" w:rsidRDefault="00345859">
      <w:pPr>
        <w:pStyle w:val="ConsPlusTitle"/>
        <w:jc w:val="center"/>
      </w:pPr>
      <w:r>
        <w:t>ЗАДАНИЯ (ЗАКАЗА)</w:t>
      </w:r>
    </w:p>
    <w:p w:rsidR="00345859" w:rsidRDefault="00345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5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859" w:rsidRDefault="00345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59" w:rsidRDefault="00345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45859" w:rsidRDefault="00345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30.03.2016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29.01.2018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345859" w:rsidRDefault="00345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859" w:rsidRDefault="00345859">
      <w:pPr>
        <w:pStyle w:val="ConsPlusNormal"/>
        <w:jc w:val="center"/>
      </w:pPr>
    </w:p>
    <w:p w:rsidR="00345859" w:rsidRDefault="0034585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Федерации", в соответствии с </w:t>
      </w:r>
      <w:hyperlink r:id="rId11" w:history="1">
        <w:r>
          <w:rPr>
            <w:color w:val="0000FF"/>
          </w:rPr>
          <w:t>пунктом 12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345859" w:rsidRDefault="00345859">
      <w:pPr>
        <w:pStyle w:val="ConsPlusNormal"/>
      </w:pPr>
    </w:p>
    <w:p w:rsidR="00345859" w:rsidRDefault="003458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345859" w:rsidRDefault="003458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13)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Постановление вступает в силу со дня вступления в силу областного закона о наделении органов местного самоуправления Ленинградской области отдельным государственным полномочием по выплате поставщику или поставщикам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в организации социального обслуживания), предусмотренные индивидуальной программой предоставления социальных услуг, у поставщика или поставщиков социальных услуг, которые включены</w:t>
      </w:r>
      <w:proofErr w:type="gramEnd"/>
      <w:r>
        <w:t xml:space="preserve">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345859" w:rsidRDefault="00345859">
      <w:pPr>
        <w:pStyle w:val="ConsPlusNormal"/>
      </w:pPr>
    </w:p>
    <w:p w:rsidR="00345859" w:rsidRDefault="00345859">
      <w:pPr>
        <w:pStyle w:val="ConsPlusNormal"/>
        <w:jc w:val="right"/>
      </w:pPr>
      <w:r>
        <w:t>Губернатор</w:t>
      </w:r>
    </w:p>
    <w:p w:rsidR="00345859" w:rsidRDefault="00345859">
      <w:pPr>
        <w:pStyle w:val="ConsPlusNormal"/>
        <w:jc w:val="right"/>
      </w:pPr>
      <w:r>
        <w:t>Ленинградской области</w:t>
      </w:r>
    </w:p>
    <w:p w:rsidR="00345859" w:rsidRDefault="00345859">
      <w:pPr>
        <w:pStyle w:val="ConsPlusNormal"/>
        <w:jc w:val="right"/>
      </w:pPr>
      <w:r>
        <w:t>А.Дрозденко</w:t>
      </w:r>
    </w:p>
    <w:p w:rsidR="00345859" w:rsidRDefault="00345859">
      <w:pPr>
        <w:pStyle w:val="ConsPlusNormal"/>
      </w:pPr>
    </w:p>
    <w:p w:rsidR="00345859" w:rsidRDefault="00345859">
      <w:pPr>
        <w:pStyle w:val="ConsPlusNormal"/>
      </w:pPr>
    </w:p>
    <w:p w:rsidR="00345859" w:rsidRDefault="00345859">
      <w:pPr>
        <w:pStyle w:val="ConsPlusNormal"/>
      </w:pPr>
    </w:p>
    <w:p w:rsidR="00345859" w:rsidRDefault="00345859">
      <w:pPr>
        <w:pStyle w:val="ConsPlusNormal"/>
      </w:pPr>
    </w:p>
    <w:p w:rsidR="00345859" w:rsidRDefault="00345859">
      <w:pPr>
        <w:pStyle w:val="ConsPlusNormal"/>
      </w:pPr>
    </w:p>
    <w:p w:rsidR="00345859" w:rsidRDefault="00345859">
      <w:pPr>
        <w:pStyle w:val="ConsPlusNormal"/>
        <w:jc w:val="right"/>
        <w:outlineLvl w:val="0"/>
      </w:pPr>
      <w:r>
        <w:t>УТВЕРЖДЕН</w:t>
      </w:r>
    </w:p>
    <w:p w:rsidR="00345859" w:rsidRDefault="00345859">
      <w:pPr>
        <w:pStyle w:val="ConsPlusNormal"/>
        <w:jc w:val="right"/>
      </w:pPr>
      <w:r>
        <w:t>постановлением Правительства</w:t>
      </w:r>
    </w:p>
    <w:p w:rsidR="00345859" w:rsidRDefault="00345859">
      <w:pPr>
        <w:pStyle w:val="ConsPlusNormal"/>
        <w:jc w:val="right"/>
      </w:pPr>
      <w:r>
        <w:t>Ленинградской области</w:t>
      </w:r>
    </w:p>
    <w:p w:rsidR="00345859" w:rsidRDefault="00345859">
      <w:pPr>
        <w:pStyle w:val="ConsPlusNormal"/>
        <w:jc w:val="right"/>
      </w:pPr>
      <w:r>
        <w:t>от 09.12.2014 N 578</w:t>
      </w:r>
    </w:p>
    <w:p w:rsidR="00345859" w:rsidRDefault="00345859">
      <w:pPr>
        <w:pStyle w:val="ConsPlusNormal"/>
        <w:jc w:val="right"/>
      </w:pPr>
      <w:r>
        <w:t>(приложение)</w:t>
      </w:r>
    </w:p>
    <w:p w:rsidR="00345859" w:rsidRDefault="00345859">
      <w:pPr>
        <w:pStyle w:val="ConsPlusNormal"/>
      </w:pPr>
    </w:p>
    <w:p w:rsidR="00345859" w:rsidRDefault="00345859">
      <w:pPr>
        <w:pStyle w:val="ConsPlusTitle"/>
        <w:jc w:val="center"/>
      </w:pPr>
      <w:bookmarkStart w:id="0" w:name="P40"/>
      <w:bookmarkEnd w:id="0"/>
      <w:r>
        <w:t>ПОРЯДОК</w:t>
      </w:r>
    </w:p>
    <w:p w:rsidR="00345859" w:rsidRDefault="00345859">
      <w:pPr>
        <w:pStyle w:val="ConsPlusTitle"/>
        <w:jc w:val="center"/>
      </w:pPr>
      <w:r>
        <w:t>ВЫПЛАТЫ ПОСТАВЩИКУ ИЛИ ПОСТАВЩИКАМ СОЦИАЛЬНЫХ УСЛУГ</w:t>
      </w:r>
    </w:p>
    <w:p w:rsidR="00345859" w:rsidRDefault="00345859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345859" w:rsidRDefault="00345859">
      <w:pPr>
        <w:pStyle w:val="ConsPlusTitle"/>
        <w:jc w:val="center"/>
      </w:pPr>
      <w:r>
        <w:t>ПРЕДУСМОТРЕННЫЕ ИНДИВИДУАЛЬНОЙ ПРОГРАММОЙ ПРЕДОСТАВЛЕНИЯ</w:t>
      </w:r>
    </w:p>
    <w:p w:rsidR="00345859" w:rsidRDefault="00345859">
      <w:pPr>
        <w:pStyle w:val="ConsPlusTitle"/>
        <w:jc w:val="center"/>
      </w:pPr>
      <w:r>
        <w:t>СОЦИАЛЬНЫХ УСЛУГ, У ПОСТАВЩИКА ИЛИ ПОСТАВЩИКОВ СОЦИАЛЬНЫХ</w:t>
      </w:r>
    </w:p>
    <w:p w:rsidR="00345859" w:rsidRDefault="00345859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345859" w:rsidRDefault="00345859">
      <w:pPr>
        <w:pStyle w:val="ConsPlusTitle"/>
        <w:jc w:val="center"/>
      </w:pPr>
      <w:r>
        <w:t>УСЛУГ В ЛЕНИНГРАДСКОЙ ОБЛАСТИ, НО НЕ УЧАСТВУЮТ В ВЫПОЛНЕНИИ</w:t>
      </w:r>
    </w:p>
    <w:p w:rsidR="00345859" w:rsidRDefault="00345859">
      <w:pPr>
        <w:pStyle w:val="ConsPlusTitle"/>
        <w:jc w:val="center"/>
      </w:pPr>
      <w:r>
        <w:t>ГОСУДАРСТВЕННОГО ЗАДАНИЯ (ЗАКАЗА)</w:t>
      </w:r>
    </w:p>
    <w:p w:rsidR="00345859" w:rsidRDefault="00345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5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859" w:rsidRDefault="00345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59" w:rsidRDefault="003458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45859" w:rsidRDefault="00345859">
            <w:pPr>
              <w:pStyle w:val="ConsPlusNormal"/>
              <w:jc w:val="center"/>
            </w:pPr>
            <w:r>
              <w:rPr>
                <w:color w:val="392C69"/>
              </w:rPr>
              <w:t>от 29.06.2018 N 215)</w:t>
            </w:r>
          </w:p>
        </w:tc>
      </w:tr>
    </w:tbl>
    <w:p w:rsidR="00345859" w:rsidRDefault="00345859">
      <w:pPr>
        <w:pStyle w:val="ConsPlusNormal"/>
      </w:pPr>
    </w:p>
    <w:p w:rsidR="00345859" w:rsidRDefault="0034585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размер, порядок назначения и выплаты компенсации поставщику или 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поставщик социальных услуг, компенсация).</w:t>
      </w:r>
      <w:proofErr w:type="gramEnd"/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Назначение и выплата компенсации поставщику социальных услуг осуществляются Ленинградским областным государственным казенным учреждением "Центр социальной защиты населения" (далее - ЛОГКУ "ЦСЗН"), если гражданин получил социальные услуги, предусмотренные индивидуальной программой предоставления социальных услуг,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  <w:proofErr w:type="gramEnd"/>
    </w:p>
    <w:p w:rsidR="00345859" w:rsidRDefault="00345859">
      <w:pPr>
        <w:pStyle w:val="ConsPlusNormal"/>
        <w:spacing w:before="240"/>
        <w:ind w:firstLine="540"/>
        <w:jc w:val="both"/>
      </w:pPr>
      <w:r>
        <w:t>3. Главным распорядителем средств областного бюджета Ленинградской области, предусмотренных на выплату компенсации поставщикам социальных услуг, является комитет по социальной защите населения Ленинградской области (далее - Комитет).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4. Размер компенсации поставщику социальных услуг определяется в соответствии со </w:t>
      </w:r>
      <w:hyperlink r:id="rId14" w:history="1">
        <w:r>
          <w:rPr>
            <w:color w:val="0000FF"/>
          </w:rPr>
          <w:t>статьей 6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 w:rsidR="00345859" w:rsidRDefault="00345859">
      <w:pPr>
        <w:pStyle w:val="ConsPlusNormal"/>
        <w:spacing w:before="240"/>
        <w:ind w:firstLine="540"/>
        <w:jc w:val="both"/>
      </w:pPr>
      <w:bookmarkStart w:id="1" w:name="P56"/>
      <w:bookmarkEnd w:id="1"/>
      <w:r>
        <w:t>5. Компенсация выплачивается поставщику социальных услуг при одновременном соблюдении следующих условий: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а также Порядком предоставления социальных услуг, утвержденным Правительством Ленинградской области;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сведения о поставщике социальных услуг внесены в реестр поставщиков социальных услуг Ленинградской области в соответствии со </w:t>
      </w:r>
      <w:hyperlink r:id="rId15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поставщик социальных услуг внес сведения </w:t>
      </w:r>
      <w:proofErr w:type="gramStart"/>
      <w:r>
        <w:t xml:space="preserve">о получателе социальных услуг в регистр получателей социальных услуг в Ленинградской области в соответствии со </w:t>
      </w:r>
      <w:hyperlink r:id="rId1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Федерального закона N 442-ФЗ;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наличие документов, представляемых поставщиком социальных услуг в ЛОГКУ "ЦСЗН" в целях получения компенсации, указанных в пункте 6 настоящего Порядка,</w:t>
      </w:r>
    </w:p>
    <w:p w:rsidR="00345859" w:rsidRDefault="00345859">
      <w:pPr>
        <w:pStyle w:val="ConsPlusNormal"/>
        <w:spacing w:before="240"/>
        <w:ind w:firstLine="540"/>
        <w:jc w:val="both"/>
      </w:pPr>
      <w:bookmarkStart w:id="2" w:name="P61"/>
      <w:bookmarkEnd w:id="2"/>
      <w:r>
        <w:t>6. Поставщик социальных услуг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 представляет в ЛОГКУ "ЦСЗН" следующие документы: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>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и получателем социальных услуг);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3)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7. По результатам рассмотрения заявления и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ЛОГКУ "ЦСЗН" в течение пяти рабочих дней со дня представления документов: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1) принимает решение о назначении выплаты компенсации поставщику социальных услуг и заключении соглашения о выплате компенсации поставщику социальных услуг (далее - соглашение);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2) принимает решение об отказе в назначении выплаты компенсации и возврате документов поставщику социальных услуг по одному из следующих оснований: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8. При принятии решения о назначении выплаты компенсации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о назначении выплаты компенсации и проект соглашения для подписания.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9. При принятии решения об отказе в назначении выплаты компенсации поставщику социальных услуг и возврате документов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с указанием оснований отказа и порядка его обжалования.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10. Примерная форма соглашения утверждается правовым актом Комитета.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11. Соглашение с поставщиком социальных услуг заключается ЛОГКУ "ЦСЗН" в течение пяти рабочих дней со дня получения уведомления и проекта соглашения.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12. Выплата компенсации поставщику социальных услуг производится в течение 14 рабочих дней с момента подписания соглашения обеими сторонами.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 xml:space="preserve">13. В случае выявления нарушения настоящего Порядка </w:t>
      </w:r>
      <w:proofErr w:type="gramStart"/>
      <w:r>
        <w:t>и(</w:t>
      </w:r>
      <w:proofErr w:type="gramEnd"/>
      <w:r>
        <w:t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ЛОГКУ "ЦСЗН" в течение семи рабочих дней со дня выявления указанных нарушений направляет поставщику социальных услуг требование о возврате излишне выплаченной суммы.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345859" w:rsidRDefault="00345859">
      <w:pPr>
        <w:pStyle w:val="ConsPlusNormal"/>
        <w:spacing w:before="240"/>
        <w:ind w:firstLine="540"/>
        <w:jc w:val="both"/>
      </w:pPr>
      <w:r>
        <w:t>В случае невозврата средств в установленный срок взыскание средств осуществляется в судебном порядке в соответствии с законодательством Российской Федерации.</w:t>
      </w:r>
    </w:p>
    <w:p w:rsidR="00345859" w:rsidRDefault="00345859">
      <w:pPr>
        <w:pStyle w:val="ConsPlusNormal"/>
        <w:ind w:firstLine="540"/>
        <w:jc w:val="both"/>
      </w:pPr>
    </w:p>
    <w:p w:rsidR="00345859" w:rsidRDefault="00345859">
      <w:pPr>
        <w:pStyle w:val="ConsPlusNormal"/>
      </w:pPr>
    </w:p>
    <w:p w:rsidR="00345859" w:rsidRDefault="00345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D58" w:rsidRDefault="00C35D58"/>
    <w:sectPr w:rsidR="00C35D58" w:rsidSect="0033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59"/>
    <w:rsid w:val="00345859"/>
    <w:rsid w:val="00B83115"/>
    <w:rsid w:val="00C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3458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58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58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3458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58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58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A18AC226879BAAE7A2FDFD480A312EA7C0EF18F6D5D3D3AFF3C9F5F47934946C542AEE0DBEE5FD839B529FB84A42F7EB53B7AA1D9F40Fd363M" TargetMode="External"/><Relationship Id="rId13" Type="http://schemas.openxmlformats.org/officeDocument/2006/relationships/hyperlink" Target="consultantplus://offline/ref=CB5A18AC226879BAAE7A2FDFD480A312E9750AF98F6F5D3D3AFF3C9F5F47934946C542AEE0DBEE5FD839B529FB84A42F7EB53B7AA1D9F40Fd36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A18AC226879BAAE7A2FDFD480A312EA720AFF866A5D3D3AFF3C9F5F47934946C542AEE0DBEE5FD839B529FB84A42F7EB53B7AA1D9F40Fd363M" TargetMode="External"/><Relationship Id="rId12" Type="http://schemas.openxmlformats.org/officeDocument/2006/relationships/hyperlink" Target="consultantplus://offline/ref=CB5A18AC226879BAAE7A2FDFD480A312EA7C0EF18F6D5D3D3AFF3C9F5F47934946C542AEE0DBEE5EDD39B529FB84A42F7EB53B7AA1D9F40Fd363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5A18AC226879BAAE7A30CEC180A312E8770FF8856C5D3D3AFF3C9F5F47934946C542AEE0DBEC59D939B529FB84A42F7EB53B7AA1D9F40Fd36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A18AC226879BAAE7A2FDFD480A312EA730AF884685D3D3AFF3C9F5F47934946C542AEE0DBEE5FD839B529FB84A42F7EB53B7AA1D9F40Fd363M" TargetMode="External"/><Relationship Id="rId11" Type="http://schemas.openxmlformats.org/officeDocument/2006/relationships/hyperlink" Target="consultantplus://offline/ref=CB5A18AC226879BAAE7A2FDFD480A312E9770DFC8F6C5D3D3AFF3C9F5F47934946C542AEE0DBEE5CDD39B529FB84A42F7EB53B7AA1D9F40Fd36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5A18AC226879BAAE7A30CEC180A312E8770FF8856C5D3D3AFF3C9F5F47934946C542AEE0DBEC5BDE39B529FB84A42F7EB53B7AA1D9F40Fd363M" TargetMode="External"/><Relationship Id="rId10" Type="http://schemas.openxmlformats.org/officeDocument/2006/relationships/hyperlink" Target="consultantplus://offline/ref=CB5A18AC226879BAAE7A30CEC180A312E8770FF8856C5D3D3AFF3C9F5F47934946C542AEE0DBED5DD939B529FB84A42F7EB53B7AA1D9F40Fd36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A18AC226879BAAE7A2FDFD480A312E9750AF98F6F5D3D3AFF3C9F5F47934946C542AEE0DBEE5FD839B529FB84A42F7EB53B7AA1D9F40Fd363M" TargetMode="External"/><Relationship Id="rId14" Type="http://schemas.openxmlformats.org/officeDocument/2006/relationships/hyperlink" Target="consultantplus://offline/ref=CB5A18AC226879BAAE7A2FDFD480A312E9770DFC8F6C5D3D3AFF3C9F5F47934946C542AEE0DBEF5ED439B529FB84A42F7EB53B7AA1D9F40Fd3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Кузьминич Мария Михайловна</dc:creator>
  <cp:keywords/>
  <dc:description/>
  <cp:lastModifiedBy/>
  <cp:revision>1</cp:revision>
  <dcterms:created xsi:type="dcterms:W3CDTF">2020-07-30T12:58:00Z</dcterms:created>
</cp:coreProperties>
</file>