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2D" w:rsidRPr="00BC112D" w:rsidRDefault="00244BD3" w:rsidP="00404F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Перечень и</w:t>
      </w:r>
      <w:r w:rsidR="00454196"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ндикатор</w:t>
      </w:r>
      <w:r w:rsidRPr="00BC1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ов </w:t>
      </w:r>
      <w:r w:rsidR="00BC112D" w:rsidRPr="00BC112D">
        <w:rPr>
          <w:b/>
          <w:sz w:val="24"/>
          <w:szCs w:val="24"/>
        </w:rPr>
        <w:t xml:space="preserve">ежегодного мониторинга выполнения органами исполнительной власти </w:t>
      </w:r>
      <w:r w:rsidR="004944F0">
        <w:rPr>
          <w:b/>
          <w:sz w:val="24"/>
          <w:szCs w:val="24"/>
        </w:rPr>
        <w:t>Ленинградской области</w:t>
      </w:r>
      <w:r w:rsidR="00BC112D" w:rsidRPr="00BC112D">
        <w:rPr>
          <w:b/>
          <w:sz w:val="24"/>
          <w:szCs w:val="24"/>
        </w:rPr>
        <w:t xml:space="preserve"> </w:t>
      </w:r>
      <w:r w:rsidR="004944F0">
        <w:rPr>
          <w:b/>
          <w:sz w:val="24"/>
          <w:szCs w:val="24"/>
        </w:rPr>
        <w:br/>
      </w:r>
      <w:r w:rsidR="00BC112D" w:rsidRPr="00BC112D">
        <w:rPr>
          <w:b/>
          <w:sz w:val="24"/>
          <w:szCs w:val="24"/>
        </w:rPr>
        <w:t>план</w:t>
      </w:r>
      <w:r w:rsidR="004944F0">
        <w:rPr>
          <w:b/>
          <w:sz w:val="24"/>
          <w:szCs w:val="24"/>
        </w:rPr>
        <w:t>а</w:t>
      </w:r>
      <w:r w:rsidR="00BC112D" w:rsidRPr="00BC112D">
        <w:rPr>
          <w:b/>
          <w:sz w:val="24"/>
          <w:szCs w:val="24"/>
        </w:rPr>
        <w:t xml:space="preserve"> мероприятий («дорожн</w:t>
      </w:r>
      <w:r w:rsidR="004944F0">
        <w:rPr>
          <w:b/>
          <w:sz w:val="24"/>
          <w:szCs w:val="24"/>
        </w:rPr>
        <w:t>ой</w:t>
      </w:r>
      <w:r w:rsidR="00BC112D" w:rsidRPr="00BC112D">
        <w:rPr>
          <w:b/>
          <w:sz w:val="24"/>
          <w:szCs w:val="24"/>
        </w:rPr>
        <w:t xml:space="preserve"> карт</w:t>
      </w:r>
      <w:r w:rsidR="004944F0">
        <w:rPr>
          <w:b/>
          <w:sz w:val="24"/>
          <w:szCs w:val="24"/>
        </w:rPr>
        <w:t>ы</w:t>
      </w:r>
      <w:r w:rsidR="00BC112D" w:rsidRPr="00BC112D">
        <w:rPr>
          <w:b/>
          <w:sz w:val="24"/>
          <w:szCs w:val="24"/>
        </w:rPr>
        <w:t xml:space="preserve">») повышения значений показателей доступности для инвалидов объектов и услуг </w:t>
      </w:r>
    </w:p>
    <w:p w:rsidR="00D06463" w:rsidRPr="00404F72" w:rsidRDefault="00D06463" w:rsidP="00D0646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699"/>
        <w:gridCol w:w="7640"/>
        <w:gridCol w:w="1699"/>
        <w:gridCol w:w="3108"/>
      </w:tblGrid>
      <w:tr w:rsidR="003E04E5" w:rsidRPr="00D06463" w:rsidTr="003849D9">
        <w:trPr>
          <w:trHeight w:val="646"/>
        </w:trPr>
        <w:tc>
          <w:tcPr>
            <w:tcW w:w="1022" w:type="dxa"/>
            <w:vAlign w:val="center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0646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0646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339" w:type="dxa"/>
            <w:gridSpan w:val="2"/>
            <w:vAlign w:val="center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>Индикаторы достижения показателей дорожных карт</w:t>
            </w:r>
          </w:p>
        </w:tc>
        <w:tc>
          <w:tcPr>
            <w:tcW w:w="1699" w:type="dxa"/>
          </w:tcPr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3E04E5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463">
              <w:rPr>
                <w:rFonts w:ascii="Times New Roman" w:eastAsia="Times New Roman" w:hAnsi="Times New Roman" w:cs="Times New Roman"/>
                <w:b/>
              </w:rPr>
              <w:t xml:space="preserve">Достигнутое значение показателя/ реализованного мероприятия </w:t>
            </w:r>
          </w:p>
          <w:p w:rsidR="003E04E5" w:rsidRPr="00D06463" w:rsidRDefault="003E04E5" w:rsidP="00D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8E623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699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 xml:space="preserve">Средства, выделенные на реализацию «дорожных карт» 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454196" w:rsidRDefault="003E04E5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 xml:space="preserve">Год, предшествующий </w:t>
            </w:r>
            <w:proofErr w:type="gramStart"/>
            <w:r w:rsidRPr="003E04E5"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 w:rsidRPr="003E04E5">
              <w:rPr>
                <w:rFonts w:ascii="Times New Roman" w:eastAsia="Times New Roman" w:hAnsi="Times New Roman" w:cs="Times New Roman"/>
              </w:rPr>
              <w:t xml:space="preserve"> (</w:t>
            </w:r>
            <w:r w:rsidR="00B247A9">
              <w:rPr>
                <w:rFonts w:ascii="Times New Roman" w:eastAsia="Times New Roman" w:hAnsi="Times New Roman" w:cs="Times New Roman"/>
              </w:rPr>
              <w:t>2021</w:t>
            </w:r>
            <w:r w:rsidRPr="003E04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3849D9">
        <w:tc>
          <w:tcPr>
            <w:tcW w:w="1022" w:type="dxa"/>
          </w:tcPr>
          <w:p w:rsidR="003E04E5" w:rsidRPr="00454196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9339" w:type="dxa"/>
            <w:gridSpan w:val="2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3E04E5" w:rsidRPr="003E04E5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3E04E5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B2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45 190 100,00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B2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45 190 100,00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B2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Отчетный год (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3E04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3C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109 347 900,00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D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8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3C146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109 347 900,00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DB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 xml:space="preserve">Год, следующий за </w:t>
            </w:r>
            <w:proofErr w:type="gramStart"/>
            <w:r w:rsidRPr="003E04E5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  <w:r w:rsidRPr="003E04E5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3E04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регионального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C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3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2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D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Средства местного бюджета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A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1.3.4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Иные (внебюджетные) источники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783F7D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339" w:type="dxa"/>
            <w:gridSpan w:val="2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5">
              <w:rPr>
                <w:rFonts w:ascii="Times New Roman" w:eastAsia="Times New Roman" w:hAnsi="Times New Roman" w:cs="Times New Roman"/>
              </w:rPr>
              <w:t>Всего (руб.)</w:t>
            </w:r>
          </w:p>
        </w:tc>
        <w:tc>
          <w:tcPr>
            <w:tcW w:w="1699" w:type="dxa"/>
          </w:tcPr>
          <w:p w:rsidR="00B247A9" w:rsidRPr="003E04E5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3E04E5" w:rsidRDefault="003C1468" w:rsidP="0074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2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9" w:type="dxa"/>
            <w:gridSpan w:val="2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Оценка соответствия мероприятий и показателей повышения доступности для инвалидов объектов и услуг, включенных в «дорожную карту» требованиям законодательства Российской Федерации, постановления Правительства Российской Федерации от 17.06.2015 г. № 599, нормативных правовых актов федеральных органов исполнительной власти об утверждении порядка обеспечения доступности для инвалидов объектов и услуг и хода ее реализации</w:t>
            </w:r>
            <w:r w:rsidRPr="00FE389A">
              <w:rPr>
                <w:rFonts w:ascii="Times New Roman" w:eastAsia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1699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Представляется отдельным приложением (</w:t>
            </w:r>
            <w:r w:rsidRPr="008E6236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1)</w:t>
            </w:r>
          </w:p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7A9" w:rsidRPr="00454196" w:rsidTr="003849D9">
        <w:tc>
          <w:tcPr>
            <w:tcW w:w="1022" w:type="dxa"/>
          </w:tcPr>
          <w:p w:rsidR="00B247A9" w:rsidRPr="00FE389A" w:rsidRDefault="00B247A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E389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339" w:type="dxa"/>
            <w:gridSpan w:val="2"/>
          </w:tcPr>
          <w:p w:rsidR="00B247A9" w:rsidRPr="00FE389A" w:rsidRDefault="00B247A9" w:rsidP="00D0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Меры социальной поддержки инвалидов и семей, имеющих детей-инвалидов, предоставляемые в соответствии с региональными законодательными и нормативными правовыми актами </w:t>
            </w:r>
          </w:p>
        </w:tc>
        <w:tc>
          <w:tcPr>
            <w:tcW w:w="1699" w:type="dxa"/>
          </w:tcPr>
          <w:p w:rsidR="00B247A9" w:rsidRPr="00FE389A" w:rsidRDefault="00B247A9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B247A9" w:rsidRPr="00FE389A" w:rsidRDefault="00B247A9" w:rsidP="008E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Представляется отдельным приложением (</w:t>
            </w:r>
            <w:r w:rsidRPr="008E6236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2)</w:t>
            </w:r>
          </w:p>
        </w:tc>
      </w:tr>
    </w:tbl>
    <w:p w:rsidR="00BC112D" w:rsidRDefault="00BC112D" w:rsidP="0045419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C112D" w:rsidSect="004A5E8C">
          <w:headerReference w:type="default" r:id="rId7"/>
          <w:pgSz w:w="16838" w:h="11906" w:orient="landscape"/>
          <w:pgMar w:top="850" w:right="1134" w:bottom="567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699"/>
        <w:gridCol w:w="5962"/>
        <w:gridCol w:w="842"/>
        <w:gridCol w:w="836"/>
        <w:gridCol w:w="444"/>
        <w:gridCol w:w="1129"/>
        <w:gridCol w:w="6"/>
        <w:gridCol w:w="120"/>
        <w:gridCol w:w="1124"/>
        <w:gridCol w:w="850"/>
        <w:gridCol w:w="1134"/>
      </w:tblGrid>
      <w:tr w:rsidR="003E04E5" w:rsidRPr="00454196" w:rsidTr="0070189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10"/>
            <w:tcBorders>
              <w:left w:val="single" w:sz="4" w:space="0" w:color="auto"/>
            </w:tcBorders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Наличие в «дорожных картах» показателей повышения уровня доступности для инвалидов объектов </w:t>
            </w:r>
            <w:r w:rsidRPr="005B4AA8">
              <w:rPr>
                <w:rFonts w:ascii="Times New Roman" w:eastAsia="Times New Roman" w:hAnsi="Times New Roman" w:cs="Times New Roman"/>
                <w:b/>
              </w:rPr>
              <w:t>(цифр</w:t>
            </w:r>
            <w:proofErr w:type="gramStart"/>
            <w:r w:rsidRPr="005B4AA8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5B4A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B4AA8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5B4AA8">
              <w:rPr>
                <w:rFonts w:ascii="Times New Roman" w:eastAsia="Times New Roman" w:hAnsi="Times New Roman" w:cs="Times New Roman"/>
                <w:b/>
              </w:rPr>
              <w:t>од: да; нет)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</w:t>
            </w:r>
            <w:r w:rsidRPr="00FE389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Социальное обслуживание 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В сфере труда и занятости населения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Физкультура и спорт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  <w:shd w:val="clear" w:color="auto" w:fill="FFFFF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  <w:shd w:val="clear" w:color="auto" w:fill="FFFFFF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ЖКХ 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3E04E5" w:rsidRPr="00FE389A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Торговля 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E38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E04E5" w:rsidRPr="00454196" w:rsidTr="003849D9">
        <w:tc>
          <w:tcPr>
            <w:tcW w:w="1022" w:type="dxa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E389A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9339" w:type="dxa"/>
            <w:gridSpan w:val="4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Иные сферы жизнедеятельности</w:t>
            </w:r>
          </w:p>
        </w:tc>
        <w:tc>
          <w:tcPr>
            <w:tcW w:w="1699" w:type="dxa"/>
            <w:gridSpan w:val="4"/>
          </w:tcPr>
          <w:p w:rsidR="003E04E5" w:rsidRPr="00FE389A" w:rsidRDefault="003E04E5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3E04E5" w:rsidRPr="00FE389A" w:rsidRDefault="00BA5450" w:rsidP="00B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3E04E5" w:rsidRPr="00FE389A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3E04E5" w:rsidRPr="00454196" w:rsidTr="0070189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FE389A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3E04E5" w:rsidRPr="00155D75" w:rsidRDefault="003E04E5" w:rsidP="00BC112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E04E5" w:rsidRPr="00FE389A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Объекты социальной инфраструктуры для инвалидов</w:t>
            </w:r>
            <w:r w:rsidRPr="00FE389A">
              <w:rPr>
                <w:rFonts w:ascii="Times New Roman" w:eastAsia="Times New Roman" w:hAnsi="Times New Roman" w:cs="Times New Roman"/>
              </w:rPr>
              <w:t xml:space="preserve"> и МГН (по сферам жизнедеятельности)</w:t>
            </w:r>
          </w:p>
        </w:tc>
      </w:tr>
      <w:tr w:rsidR="003E04E5" w:rsidRPr="00454196" w:rsidTr="003849D9">
        <w:tblPrEx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1022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E389A">
              <w:rPr>
                <w:rFonts w:ascii="Times New Roman" w:eastAsia="Times New Roman" w:hAnsi="Times New Roman" w:cs="Times New Roman"/>
              </w:rPr>
              <w:t>В году, предшествующем отчетному</w:t>
            </w:r>
            <w:proofErr w:type="gramEnd"/>
          </w:p>
        </w:tc>
        <w:tc>
          <w:tcPr>
            <w:tcW w:w="1135" w:type="dxa"/>
            <w:gridSpan w:val="2"/>
            <w:shd w:val="clear" w:color="auto" w:fill="auto"/>
          </w:tcPr>
          <w:p w:rsidR="003E04E5" w:rsidRPr="00454196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  <w:tc>
          <w:tcPr>
            <w:tcW w:w="1244" w:type="dxa"/>
            <w:gridSpan w:val="2"/>
          </w:tcPr>
          <w:p w:rsidR="003E04E5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отчетном году с нарастающим итогом</w:t>
            </w:r>
          </w:p>
          <w:p w:rsidR="00BA7589" w:rsidRPr="00FE389A" w:rsidRDefault="00BA7589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(ед.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План в отчетном году (ед.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E04E5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Выполнение плана (</w:t>
            </w:r>
            <w:proofErr w:type="gramStart"/>
            <w:r w:rsidRPr="00FE38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E389A">
              <w:rPr>
                <w:rFonts w:ascii="Times New Roman" w:eastAsia="Times New Roman" w:hAnsi="Times New Roman" w:cs="Times New Roman"/>
              </w:rPr>
              <w:t xml:space="preserve"> %)</w:t>
            </w:r>
          </w:p>
          <w:p w:rsidR="003E04E5" w:rsidRPr="00FE389A" w:rsidRDefault="003E04E5" w:rsidP="00B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(столбец «в отчетном году» / столбец «план в отчетном году»</w:t>
            </w:r>
            <w:proofErr w:type="gramEnd"/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 xml:space="preserve">Социальное обслуживание 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7B068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3E04E5" w:rsidRPr="00112FF4" w:rsidRDefault="007B068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44" w:type="dxa"/>
            <w:gridSpan w:val="2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5.1.2/5.1.1*100%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4E5" w:rsidRPr="00112FF4" w:rsidRDefault="00DE436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 xml:space="preserve">Здравоохранение 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2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2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250" w:type="dxa"/>
            <w:gridSpan w:val="3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5.2.2/5.2.1*100%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74,86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644E5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75,41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2FF4" w:rsidRPr="00112FF4" w:rsidTr="003849D9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22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112FF4" w:rsidRPr="00112FF4" w:rsidRDefault="00112FF4" w:rsidP="00AE7972">
            <w:pPr>
              <w:spacing w:after="0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129" w:type="dxa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112FF4" w:rsidRPr="00511188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2FF4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112FF4" w:rsidRPr="00112FF4" w:rsidRDefault="00112FF4" w:rsidP="00AE7972">
            <w:pPr>
              <w:spacing w:after="0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1129" w:type="dxa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250" w:type="dxa"/>
            <w:gridSpan w:val="3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850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12FF4" w:rsidRPr="00112FF4" w:rsidTr="003849D9">
        <w:tblPrEx>
          <w:tblLook w:val="04A0" w:firstRow="1" w:lastRow="0" w:firstColumn="1" w:lastColumn="0" w:noHBand="0" w:noVBand="1"/>
        </w:tblPrEx>
        <w:tc>
          <w:tcPr>
            <w:tcW w:w="1022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112FF4" w:rsidRPr="00112FF4" w:rsidRDefault="00112FF4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5.3.2/5.3.1*100%</w:t>
            </w:r>
          </w:p>
        </w:tc>
        <w:tc>
          <w:tcPr>
            <w:tcW w:w="842" w:type="dxa"/>
            <w:shd w:val="clear" w:color="auto" w:fill="auto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70,33</w:t>
            </w:r>
          </w:p>
        </w:tc>
        <w:tc>
          <w:tcPr>
            <w:tcW w:w="1129" w:type="dxa"/>
            <w:shd w:val="clear" w:color="auto" w:fill="auto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71,97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112FF4" w:rsidRPr="00112FF4" w:rsidRDefault="00112FF4" w:rsidP="007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112FF4" w:rsidRPr="00112FF4" w:rsidRDefault="00112FF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112D" w:rsidRPr="00112FF4" w:rsidRDefault="00BC112D" w:rsidP="0045419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C112D" w:rsidRPr="00112FF4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661"/>
        <w:gridCol w:w="842"/>
        <w:gridCol w:w="1280"/>
        <w:gridCol w:w="1129"/>
        <w:gridCol w:w="1250"/>
        <w:gridCol w:w="850"/>
        <w:gridCol w:w="1134"/>
      </w:tblGrid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5.4.1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5.4.2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50" w:type="dxa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5.4.3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5.4.2/5.4.1*100%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112FF4" w:rsidRDefault="00E42AD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66,38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225DF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66,9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В сфере труда и занятости населения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5.5.1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C541E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CB128D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5.5.2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CB128D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CB128D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</w:tcPr>
          <w:p w:rsidR="003E04E5" w:rsidRPr="00112FF4" w:rsidRDefault="00A406D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</w:t>
            </w:r>
            <w:r w:rsidR="00785D61" w:rsidRPr="00112F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A406D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A406D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5.5.3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5.5.2/5.5.1*100%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112FF4" w:rsidRDefault="00C541E6" w:rsidP="00C5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47</w:t>
            </w:r>
            <w:r w:rsidR="00CB128D" w:rsidRPr="00112FF4">
              <w:rPr>
                <w:rFonts w:ascii="Times New Roman" w:eastAsia="Times New Roman" w:hAnsi="Times New Roman" w:cs="Times New Roman"/>
              </w:rPr>
              <w:t>,</w:t>
            </w:r>
            <w:r w:rsidRPr="00112FF4">
              <w:rPr>
                <w:rFonts w:ascii="Times New Roman" w:eastAsia="Times New Roman" w:hAnsi="Times New Roman" w:cs="Times New Roman"/>
              </w:rPr>
              <w:t>8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E04E5" w:rsidRPr="00112FF4" w:rsidRDefault="00E42AD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52,17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Физкультура и спорт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5.6.1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5.6.2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3E04E5" w:rsidRPr="00112FF4" w:rsidRDefault="007C66E9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A406DE" w:rsidP="00A4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A406DE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5.6.3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5.6.2/5.6.1*100%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7F58E4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Транспорт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5.7.1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12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5.7.2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5.7.3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5.7.2/5.7.1*100%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112FF4" w:rsidRDefault="00E42AD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27,27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380F5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33,3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 xml:space="preserve">ЖКХ 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5.8.1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5.8.2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5.8.3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5.8.2/5.8.1*100%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 xml:space="preserve">Торговля </w:t>
            </w:r>
          </w:p>
        </w:tc>
        <w:tc>
          <w:tcPr>
            <w:tcW w:w="842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112FF4" w:rsidTr="003849D9">
        <w:tc>
          <w:tcPr>
            <w:tcW w:w="1022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5.9.1</w:t>
            </w:r>
          </w:p>
        </w:tc>
        <w:tc>
          <w:tcPr>
            <w:tcW w:w="7661" w:type="dxa"/>
            <w:shd w:val="clear" w:color="auto" w:fill="auto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3E04E5" w:rsidRPr="00112FF4" w:rsidRDefault="003E04E5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E04E5" w:rsidRPr="00112FF4" w:rsidRDefault="00AB1471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12792</w:t>
            </w:r>
          </w:p>
        </w:tc>
        <w:tc>
          <w:tcPr>
            <w:tcW w:w="1129" w:type="dxa"/>
            <w:shd w:val="clear" w:color="auto" w:fill="auto"/>
          </w:tcPr>
          <w:p w:rsidR="003E04E5" w:rsidRPr="00112FF4" w:rsidRDefault="00AB1471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12707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3E04E5" w:rsidRPr="00112FF4" w:rsidRDefault="003E04E5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5.9.2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9242C6" w:rsidRPr="00112FF4" w:rsidRDefault="009242C6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1535</w:t>
            </w:r>
          </w:p>
        </w:tc>
        <w:tc>
          <w:tcPr>
            <w:tcW w:w="1129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2044</w:t>
            </w:r>
          </w:p>
        </w:tc>
        <w:tc>
          <w:tcPr>
            <w:tcW w:w="1250" w:type="dxa"/>
          </w:tcPr>
          <w:p w:rsidR="009242C6" w:rsidRPr="00112FF4" w:rsidRDefault="009242C6" w:rsidP="0071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2 044</w:t>
            </w:r>
          </w:p>
        </w:tc>
        <w:tc>
          <w:tcPr>
            <w:tcW w:w="850" w:type="dxa"/>
            <w:shd w:val="clear" w:color="auto" w:fill="auto"/>
          </w:tcPr>
          <w:p w:rsidR="009242C6" w:rsidRPr="00112FF4" w:rsidRDefault="009242C6" w:rsidP="0071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1 652</w:t>
            </w:r>
          </w:p>
        </w:tc>
        <w:tc>
          <w:tcPr>
            <w:tcW w:w="1134" w:type="dxa"/>
            <w:shd w:val="clear" w:color="auto" w:fill="auto"/>
          </w:tcPr>
          <w:p w:rsidR="009242C6" w:rsidRPr="00112FF4" w:rsidRDefault="009242C6" w:rsidP="0092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30,81</w:t>
            </w: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5.9.3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5.9.2/5.9.1*100%</w:t>
            </w:r>
          </w:p>
        </w:tc>
        <w:tc>
          <w:tcPr>
            <w:tcW w:w="84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12,0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242C6" w:rsidRPr="00112FF4" w:rsidRDefault="00E42AD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16,09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Общественное питание</w:t>
            </w:r>
          </w:p>
        </w:tc>
        <w:tc>
          <w:tcPr>
            <w:tcW w:w="842" w:type="dxa"/>
            <w:shd w:val="clear" w:color="auto" w:fill="7F7F7F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5.10.1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9242C6" w:rsidRPr="00112FF4" w:rsidRDefault="009242C6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1949</w:t>
            </w:r>
          </w:p>
        </w:tc>
        <w:tc>
          <w:tcPr>
            <w:tcW w:w="1129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5.10.2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9242C6" w:rsidRPr="00112FF4" w:rsidRDefault="009242C6" w:rsidP="00AE7972">
            <w:pPr>
              <w:spacing w:after="0" w:line="240" w:lineRule="auto"/>
              <w:ind w:left="-100"/>
            </w:pPr>
            <w:r w:rsidRPr="00112FF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12FF4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129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250" w:type="dxa"/>
          </w:tcPr>
          <w:p w:rsidR="009242C6" w:rsidRPr="00112FF4" w:rsidRDefault="009242C6" w:rsidP="0071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850" w:type="dxa"/>
            <w:shd w:val="clear" w:color="auto" w:fill="auto"/>
          </w:tcPr>
          <w:p w:rsidR="009242C6" w:rsidRPr="00112FF4" w:rsidRDefault="009242C6" w:rsidP="0071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9242C6" w:rsidRPr="00112FF4" w:rsidRDefault="009242C6" w:rsidP="0092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31,43</w:t>
            </w:r>
          </w:p>
        </w:tc>
      </w:tr>
      <w:tr w:rsidR="009242C6" w:rsidRPr="00112FF4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5.10.3</w:t>
            </w:r>
          </w:p>
        </w:tc>
        <w:tc>
          <w:tcPr>
            <w:tcW w:w="7661" w:type="dxa"/>
            <w:shd w:val="clear" w:color="auto" w:fill="auto"/>
          </w:tcPr>
          <w:p w:rsidR="009242C6" w:rsidRPr="00112FF4" w:rsidRDefault="009242C6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Доля доступных объектов. Формула = 5.10.2/5.10.1*100%</w:t>
            </w:r>
          </w:p>
        </w:tc>
        <w:tc>
          <w:tcPr>
            <w:tcW w:w="84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14,0</w:t>
            </w:r>
            <w:r w:rsidR="00E42ADC" w:rsidRPr="00112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242C6" w:rsidRPr="00112FF4" w:rsidRDefault="00E42ADC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18,07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454196" w:rsidTr="003849D9">
        <w:tc>
          <w:tcPr>
            <w:tcW w:w="1022" w:type="dxa"/>
            <w:shd w:val="clear" w:color="auto" w:fill="auto"/>
          </w:tcPr>
          <w:p w:rsidR="009242C6" w:rsidRPr="00112FF4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FF4"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7661" w:type="dxa"/>
            <w:shd w:val="clear" w:color="auto" w:fill="auto"/>
          </w:tcPr>
          <w:p w:rsidR="009242C6" w:rsidRPr="00BC112D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2FF4">
              <w:rPr>
                <w:rFonts w:ascii="Times New Roman" w:eastAsia="Times New Roman" w:hAnsi="Times New Roman" w:cs="Times New Roman"/>
                <w:b/>
                <w:i/>
              </w:rPr>
              <w:t>Иные сферы жизнедеятельности</w:t>
            </w:r>
          </w:p>
        </w:tc>
        <w:tc>
          <w:tcPr>
            <w:tcW w:w="842" w:type="dxa"/>
            <w:shd w:val="clear" w:color="auto" w:fill="7F7F7F"/>
          </w:tcPr>
          <w:p w:rsidR="009242C6" w:rsidRPr="00FE389A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7F7F7F"/>
          </w:tcPr>
          <w:p w:rsidR="009242C6" w:rsidRPr="00FE389A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7F7F7F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7F7F7F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454196" w:rsidTr="003849D9">
        <w:tc>
          <w:tcPr>
            <w:tcW w:w="1022" w:type="dxa"/>
            <w:shd w:val="clear" w:color="auto" w:fill="auto"/>
          </w:tcPr>
          <w:p w:rsidR="009242C6" w:rsidRPr="00FE389A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FE389A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7661" w:type="dxa"/>
            <w:shd w:val="clear" w:color="auto" w:fill="auto"/>
          </w:tcPr>
          <w:p w:rsidR="009242C6" w:rsidRPr="00606A6D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9242C6" w:rsidRPr="00FE389A" w:rsidRDefault="009242C6" w:rsidP="006C232B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242C6" w:rsidRPr="00FE389A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2C6" w:rsidRPr="00454196" w:rsidTr="003849D9">
        <w:tc>
          <w:tcPr>
            <w:tcW w:w="1022" w:type="dxa"/>
            <w:shd w:val="clear" w:color="auto" w:fill="auto"/>
          </w:tcPr>
          <w:p w:rsidR="009242C6" w:rsidRPr="00FE389A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.11.2</w:t>
            </w:r>
          </w:p>
        </w:tc>
        <w:tc>
          <w:tcPr>
            <w:tcW w:w="7661" w:type="dxa"/>
            <w:shd w:val="clear" w:color="auto" w:fill="auto"/>
          </w:tcPr>
          <w:p w:rsidR="009242C6" w:rsidRPr="00606A6D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9242C6" w:rsidRPr="00FE389A" w:rsidRDefault="009242C6" w:rsidP="006C232B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242C6" w:rsidRPr="00FE389A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2C6" w:rsidRPr="00454196" w:rsidTr="003849D9">
        <w:tc>
          <w:tcPr>
            <w:tcW w:w="1022" w:type="dxa"/>
            <w:shd w:val="clear" w:color="auto" w:fill="auto"/>
          </w:tcPr>
          <w:p w:rsidR="009242C6" w:rsidRPr="00FE389A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E389A">
              <w:rPr>
                <w:rFonts w:ascii="Times New Roman" w:eastAsia="Times New Roman" w:hAnsi="Times New Roman" w:cs="Times New Roman"/>
              </w:rPr>
              <w:t>.11.3</w:t>
            </w:r>
          </w:p>
        </w:tc>
        <w:tc>
          <w:tcPr>
            <w:tcW w:w="7661" w:type="dxa"/>
            <w:shd w:val="clear" w:color="auto" w:fill="auto"/>
          </w:tcPr>
          <w:p w:rsidR="009242C6" w:rsidRPr="00606A6D" w:rsidRDefault="009242C6" w:rsidP="0015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доступных объектов. Формула = 5.11.2/5.11.1*100%</w:t>
            </w:r>
          </w:p>
        </w:tc>
        <w:tc>
          <w:tcPr>
            <w:tcW w:w="842" w:type="dxa"/>
            <w:shd w:val="clear" w:color="auto" w:fill="auto"/>
          </w:tcPr>
          <w:p w:rsidR="009242C6" w:rsidRPr="00FE389A" w:rsidRDefault="009242C6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FE3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9242C6" w:rsidRPr="00FE389A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242C6" w:rsidRPr="00454196" w:rsidRDefault="00F932EB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shd w:val="clear" w:color="auto" w:fill="808080" w:themeFill="background1" w:themeFillShade="80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9242C6" w:rsidRPr="00454196" w:rsidRDefault="009242C6" w:rsidP="0045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899" w:rsidRDefault="00701899" w:rsidP="006C232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01899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661"/>
        <w:gridCol w:w="842"/>
        <w:gridCol w:w="2808"/>
        <w:gridCol w:w="2835"/>
      </w:tblGrid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Доступность для инвалидов интернет-сайтов 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55D75" w:rsidRDefault="00C47E9B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Доступность для инвалидов интернет-сайтов региональных органов государственной власти и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Всего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>интернет-сайтов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 органов государственной власти и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0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Интернет-сайты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 органов государственной власти и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>, а</w:t>
            </w:r>
            <w:r w:rsidRPr="00155D75">
              <w:rPr>
                <w:rFonts w:ascii="Times New Roman" w:eastAsia="Times New Roman" w:hAnsi="Times New Roman" w:cs="Times New Roman"/>
              </w:rPr>
              <w:t>даптированны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0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55D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661" w:type="dxa"/>
            <w:shd w:val="clear" w:color="auto" w:fill="auto"/>
          </w:tcPr>
          <w:p w:rsidR="00BC112D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</w:rPr>
              <w:t>интернет-</w:t>
            </w:r>
            <w:r w:rsidRPr="00155D75">
              <w:rPr>
                <w:rFonts w:ascii="Times New Roman" w:eastAsia="Times New Roman" w:hAnsi="Times New Roman" w:cs="Times New Roman"/>
              </w:rPr>
              <w:t>сайтов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региональных органов государственной власти и местного самоуправления, адаптированных для инвалидов по зрению. </w:t>
            </w:r>
          </w:p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Pr="00606A6D">
              <w:rPr>
                <w:rFonts w:ascii="Times New Roman" w:eastAsia="Times New Roman" w:hAnsi="Times New Roman" w:cs="Times New Roman"/>
              </w:rPr>
              <w:t>6.1.2/6.1.1*100%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808" w:type="dxa"/>
          </w:tcPr>
          <w:p w:rsidR="003E04E5" w:rsidRPr="00511188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Доступность для инвалидов ТВ-передач 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55D75" w:rsidRDefault="00C47E9B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Всего ТВ-передач - количество часов вещания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ТВ-передач</w:t>
            </w:r>
            <w:r>
              <w:rPr>
                <w:rFonts w:ascii="Times New Roman" w:eastAsia="Times New Roman" w:hAnsi="Times New Roman" w:cs="Times New Roman"/>
              </w:rPr>
              <w:t>и,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адаптированные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 для инвалидов по слуху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rPr>
          <w:trHeight w:val="240"/>
        </w:trPr>
        <w:tc>
          <w:tcPr>
            <w:tcW w:w="1022" w:type="dxa"/>
            <w:shd w:val="clear" w:color="auto" w:fill="auto"/>
          </w:tcPr>
          <w:p w:rsidR="003E04E5" w:rsidRDefault="003E04E5" w:rsidP="00E152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3A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BC112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Доля ТВ-передач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75">
              <w:rPr>
                <w:rFonts w:ascii="Times New Roman" w:eastAsia="Times New Roman" w:hAnsi="Times New Roman" w:cs="Times New Roman"/>
              </w:rPr>
              <w:t>адаптированных</w:t>
            </w:r>
            <w:r>
              <w:rPr>
                <w:rFonts w:ascii="Times New Roman" w:eastAsia="Times New Roman" w:hAnsi="Times New Roman" w:cs="Times New Roman"/>
              </w:rPr>
              <w:t xml:space="preserve"> для инвалидов по слуху</w:t>
            </w:r>
            <w:r w:rsidRPr="00155D7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E04E5" w:rsidRPr="00155D75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 xml:space="preserve">Формула =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7.2</w:t>
            </w:r>
            <w:r w:rsidRPr="00606A6D">
              <w:rPr>
                <w:rFonts w:ascii="Times New Roman" w:eastAsia="Times New Roman" w:hAnsi="Times New Roman" w:cs="Times New Roman"/>
              </w:rPr>
              <w:t>/</w:t>
            </w:r>
            <w:r w:rsidR="00606A6D" w:rsidRPr="00606A6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.</w:t>
            </w:r>
            <w:r w:rsidRPr="00606A6D">
              <w:rPr>
                <w:rFonts w:ascii="Times New Roman" w:eastAsia="Times New Roman" w:hAnsi="Times New Roman" w:cs="Times New Roman"/>
              </w:rPr>
              <w:t>1*100%</w:t>
            </w:r>
          </w:p>
        </w:tc>
        <w:tc>
          <w:tcPr>
            <w:tcW w:w="842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D7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808" w:type="dxa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55D75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Освещение средствами массовой информации доступности объектов и услуг в субъекте Р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 w:cs="Times New Roman"/>
              </w:rPr>
              <w:t>Ф</w:t>
            </w:r>
            <w:r w:rsidR="00BC112D">
              <w:rPr>
                <w:rFonts w:ascii="Times New Roman" w:eastAsia="Times New Roman" w:hAnsi="Times New Roman" w:cs="Times New Roman"/>
              </w:rPr>
              <w:t>едерации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B20AC" w:rsidRDefault="00C47E9B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ТВ (всего)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808" w:type="dxa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СМИ (печатные)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2808" w:type="dxa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5914F0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Интернет (сайты региональных органов государственной власти и местного самоуправления)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AB6EA3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Освещение средствами массовой информации доступности объектов и услуг в субъекте Р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 w:cs="Times New Roman"/>
              </w:rPr>
              <w:t>Ф</w:t>
            </w:r>
            <w:r w:rsidR="00BC112D">
              <w:rPr>
                <w:rFonts w:ascii="Times New Roman" w:eastAsia="Times New Roman" w:hAnsi="Times New Roman" w:cs="Times New Roman"/>
              </w:rPr>
              <w:t>едерации</w:t>
            </w:r>
            <w:r w:rsidRPr="001B20AC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ф</w:t>
            </w:r>
            <w:r w:rsidRPr="001B20AC">
              <w:rPr>
                <w:rFonts w:ascii="Times New Roman" w:eastAsia="Times New Roman" w:hAnsi="Times New Roman" w:cs="Times New Roman"/>
                <w:b/>
              </w:rPr>
              <w:t>орматах адаптированных с учетом потребностей инвалидов, в том числе инвалидов по зрению и слуху (</w:t>
            </w:r>
            <w:proofErr w:type="spellStart"/>
            <w:r w:rsidRPr="001B20AC">
              <w:rPr>
                <w:rFonts w:ascii="Times New Roman" w:eastAsia="Times New Roman" w:hAnsi="Times New Roman" w:cs="Times New Roman"/>
                <w:b/>
              </w:rPr>
              <w:t>абс</w:t>
            </w:r>
            <w:proofErr w:type="spellEnd"/>
            <w:r w:rsidRPr="001B20A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8" w:type="dxa"/>
          </w:tcPr>
          <w:p w:rsidR="003E04E5" w:rsidRPr="001B20AC" w:rsidRDefault="003B0607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B20A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ТВ (адаптированных для инвалидов по слуху)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808" w:type="dxa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3F6107" w:rsidTr="00E44ED2">
        <w:tc>
          <w:tcPr>
            <w:tcW w:w="102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B20A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Интернет (сайты </w:t>
            </w:r>
            <w:r w:rsidRPr="00155D75">
              <w:rPr>
                <w:rFonts w:ascii="Times New Roman" w:eastAsia="Times New Roman" w:hAnsi="Times New Roman" w:cs="Times New Roman"/>
              </w:rPr>
              <w:t>региональных</w:t>
            </w:r>
            <w:r w:rsidRPr="001B20AC">
              <w:rPr>
                <w:rFonts w:ascii="Times New Roman" w:eastAsia="Times New Roman" w:hAnsi="Times New Roman" w:cs="Times New Roman"/>
              </w:rPr>
              <w:t xml:space="preserve"> органов власти и местного самоуправления, адаптированных для инвалидов по зрению) 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6C23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>Сайты</w:t>
            </w:r>
          </w:p>
        </w:tc>
        <w:tc>
          <w:tcPr>
            <w:tcW w:w="2808" w:type="dxa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1B20AC" w:rsidRDefault="003E04E5" w:rsidP="006C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606A6D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жилых помещений для инвалидов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8" w:type="dxa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В отчетном году 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AF7B13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5914F0">
              <w:rPr>
                <w:rFonts w:ascii="Times New Roman" w:eastAsia="Times New Roman" w:hAnsi="Times New Roman" w:cs="Times New Roman"/>
              </w:rPr>
              <w:t>адресов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196">
              <w:rPr>
                <w:rFonts w:ascii="Times New Roman" w:eastAsia="Times New Roman" w:hAnsi="Times New Roman" w:cs="Times New Roman"/>
              </w:rPr>
              <w:t>жилых помещений инвалидов, обследованных комисси</w:t>
            </w:r>
            <w:r>
              <w:rPr>
                <w:rFonts w:ascii="Times New Roman" w:eastAsia="Times New Roman" w:hAnsi="Times New Roman" w:cs="Times New Roman"/>
              </w:rPr>
              <w:t>ями (региональными и муниципальными)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во исполнение постановления Правительства Российско</w:t>
            </w:r>
            <w:r>
              <w:rPr>
                <w:rFonts w:ascii="Times New Roman" w:eastAsia="Times New Roman" w:hAnsi="Times New Roman" w:cs="Times New Roman"/>
              </w:rPr>
              <w:t>й Федерации от 09.07.2016 № 649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E04E5" w:rsidRPr="00454196" w:rsidRDefault="005E0ACD" w:rsidP="00E4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0E0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14F0">
              <w:rPr>
                <w:rFonts w:ascii="Times New Roman" w:eastAsia="Times New Roman" w:hAnsi="Times New Roman" w:cs="Times New Roman"/>
              </w:rPr>
              <w:t xml:space="preserve">Количество вынесенных комиссиями (региональными и муниципальными) решений о необходимости принятия мер и заключений о возможности приспособления жилых помещений и общего имущества в многоквартирных домах с учетом потребностей инвалидов по результатам проведенных обследований 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E04E5" w:rsidRPr="00454196" w:rsidRDefault="009D365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Количество отказов </w:t>
            </w:r>
            <w:r>
              <w:rPr>
                <w:rFonts w:ascii="Times New Roman" w:eastAsia="Times New Roman" w:hAnsi="Times New Roman" w:cs="Times New Roman"/>
              </w:rPr>
              <w:t xml:space="preserve">инвалидов </w:t>
            </w:r>
            <w:r w:rsidRPr="00454196">
              <w:rPr>
                <w:rFonts w:ascii="Times New Roman" w:eastAsia="Times New Roman" w:hAnsi="Times New Roman" w:cs="Times New Roman"/>
              </w:rPr>
              <w:t>от приспособления жилых помещений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инвалидов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454196">
              <w:rPr>
                <w:rFonts w:ascii="Times New Roman" w:eastAsia="Times New Roman" w:hAnsi="Times New Roman" w:cs="Times New Roman"/>
              </w:rPr>
              <w:t>из числа обследованных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E04E5" w:rsidRPr="00454196" w:rsidRDefault="00E44ED2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10.4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жилых помещений инвалидов и общего имущества, приспособленных для инвалидов с учетом их потребностей </w:t>
            </w:r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E04E5" w:rsidRPr="00454196" w:rsidRDefault="00E44ED2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4541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661" w:type="dxa"/>
            <w:shd w:val="clear" w:color="auto" w:fill="auto"/>
          </w:tcPr>
          <w:p w:rsidR="003E04E5" w:rsidRPr="00454196" w:rsidRDefault="003E04E5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Доля жилых помещений, приспособленных для инвалидов, из числа обследованных комисси</w:t>
            </w:r>
            <w:r>
              <w:rPr>
                <w:rFonts w:ascii="Times New Roman" w:eastAsia="Times New Roman" w:hAnsi="Times New Roman" w:cs="Times New Roman"/>
              </w:rPr>
              <w:t>ями</w:t>
            </w:r>
            <w:r w:rsidRPr="004541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(региональными и муниципальными) </w:t>
            </w:r>
            <w:r w:rsidRPr="00454196">
              <w:rPr>
                <w:rFonts w:ascii="Times New Roman" w:eastAsia="Times New Roman" w:hAnsi="Times New Roman" w:cs="Times New Roman"/>
              </w:rPr>
              <w:t>во исполнение постановления Правительства Российской Федерации от 09.07.2016 № 649</w:t>
            </w:r>
            <w:r w:rsidR="00BC112D">
              <w:rPr>
                <w:rFonts w:ascii="Times New Roman" w:eastAsia="Times New Roman" w:hAnsi="Times New Roman" w:cs="Times New Roman"/>
              </w:rPr>
              <w:t xml:space="preserve">. </w:t>
            </w:r>
            <w:r w:rsidRPr="00606A6D">
              <w:rPr>
                <w:rFonts w:ascii="Times New Roman" w:eastAsia="Times New Roman" w:hAnsi="Times New Roman" w:cs="Times New Roman"/>
              </w:rPr>
              <w:t xml:space="preserve">Формула для расчета доли = (п.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10</w:t>
            </w:r>
            <w:r w:rsidRPr="00606A6D">
              <w:rPr>
                <w:rFonts w:ascii="Times New Roman" w:eastAsia="Times New Roman" w:hAnsi="Times New Roman" w:cs="Times New Roman"/>
              </w:rPr>
              <w:t>.</w:t>
            </w:r>
            <w:r w:rsidR="00BA7589">
              <w:rPr>
                <w:rFonts w:ascii="Times New Roman" w:eastAsia="Times New Roman" w:hAnsi="Times New Roman" w:cs="Times New Roman"/>
              </w:rPr>
              <w:t>4</w:t>
            </w:r>
            <w:r w:rsidRPr="00606A6D">
              <w:rPr>
                <w:rFonts w:ascii="Times New Roman" w:eastAsia="Times New Roman" w:hAnsi="Times New Roman" w:cs="Times New Roman"/>
              </w:rPr>
              <w:t xml:space="preserve"> / п.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10</w:t>
            </w:r>
            <w:r w:rsidRPr="00606A6D">
              <w:rPr>
                <w:rFonts w:ascii="Times New Roman" w:eastAsia="Times New Roman" w:hAnsi="Times New Roman" w:cs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808" w:type="dxa"/>
          </w:tcPr>
          <w:p w:rsidR="003E04E5" w:rsidRPr="00454196" w:rsidRDefault="005E0ACD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6,45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7661" w:type="dxa"/>
            <w:shd w:val="clear" w:color="auto" w:fill="auto"/>
          </w:tcPr>
          <w:p w:rsidR="003E04E5" w:rsidRPr="00565508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14F0">
              <w:rPr>
                <w:rFonts w:ascii="Times New Roman" w:eastAsia="Times New Roman" w:hAnsi="Times New Roman" w:cs="Times New Roman"/>
              </w:rPr>
              <w:t xml:space="preserve">Количество вынесенных комиссиями (региональными и муниципальными) заключений об отсутствии возможности приспособления жилого помещения инвалида и общего имущества в многоквартирном доме, являющихся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  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3E04E5" w:rsidRPr="00D27E7A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E04E5" w:rsidRPr="00454196" w:rsidRDefault="009D365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Доступность для инвалидов объектов и услуг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8" w:type="dxa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rPr>
          <w:trHeight w:val="505"/>
        </w:trPr>
        <w:tc>
          <w:tcPr>
            <w:tcW w:w="1022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объектов, на которых инвалидам предоставляются услуги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2808" w:type="dxa"/>
          </w:tcPr>
          <w:p w:rsidR="003E04E5" w:rsidRPr="00511188" w:rsidRDefault="00511188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484</w:t>
            </w:r>
          </w:p>
        </w:tc>
        <w:tc>
          <w:tcPr>
            <w:tcW w:w="2835" w:type="dxa"/>
            <w:shd w:val="clear" w:color="auto" w:fill="auto"/>
          </w:tcPr>
          <w:p w:rsidR="003E04E5" w:rsidRPr="004E2DEC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Calibri" w:hAnsi="Times New Roman" w:cs="Times New Roman"/>
              </w:rPr>
              <w:br w:type="page"/>
              <w:t>11</w:t>
            </w:r>
            <w:r w:rsidRPr="00606A6D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</w:t>
            </w:r>
          </w:p>
        </w:tc>
        <w:tc>
          <w:tcPr>
            <w:tcW w:w="842" w:type="dxa"/>
            <w:shd w:val="clear" w:color="auto" w:fill="auto"/>
          </w:tcPr>
          <w:p w:rsidR="003E04E5" w:rsidRPr="001B20AC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0A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</w:p>
        </w:tc>
        <w:tc>
          <w:tcPr>
            <w:tcW w:w="2808" w:type="dxa"/>
          </w:tcPr>
          <w:p w:rsidR="003E04E5" w:rsidRPr="00511188" w:rsidRDefault="00511188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5" w:rsidRPr="00454196" w:rsidTr="00E44ED2">
        <w:tc>
          <w:tcPr>
            <w:tcW w:w="1022" w:type="dxa"/>
            <w:shd w:val="clear" w:color="auto" w:fill="auto"/>
          </w:tcPr>
          <w:p w:rsidR="003E04E5" w:rsidRPr="00606A6D" w:rsidRDefault="003E04E5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11.1.2</w:t>
            </w:r>
          </w:p>
        </w:tc>
        <w:tc>
          <w:tcPr>
            <w:tcW w:w="7661" w:type="dxa"/>
            <w:shd w:val="clear" w:color="auto" w:fill="auto"/>
          </w:tcPr>
          <w:p w:rsidR="003E04E5" w:rsidRPr="00606A6D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аппаратурой. </w:t>
            </w:r>
          </w:p>
          <w:p w:rsidR="003E04E5" w:rsidRPr="00606A6D" w:rsidRDefault="003E04E5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Формула для расчета доли = (п. 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11</w:t>
            </w:r>
            <w:r w:rsidRPr="00606A6D">
              <w:rPr>
                <w:rFonts w:ascii="Times New Roman" w:eastAsia="Times New Roman" w:hAnsi="Times New Roman" w:cs="Times New Roman"/>
              </w:rPr>
              <w:t>.1</w:t>
            </w:r>
            <w:r w:rsidR="00606A6D" w:rsidRPr="00606A6D">
              <w:rPr>
                <w:rFonts w:ascii="Times New Roman" w:eastAsia="Times New Roman" w:hAnsi="Times New Roman" w:cs="Times New Roman"/>
              </w:rPr>
              <w:t>.1 / п. 11.1</w:t>
            </w:r>
            <w:r w:rsidRPr="00606A6D">
              <w:rPr>
                <w:rFonts w:ascii="Times New Roman" w:eastAsia="Times New Roman" w:hAnsi="Times New Roman" w:cs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808" w:type="dxa"/>
          </w:tcPr>
          <w:p w:rsidR="003E04E5" w:rsidRPr="00511188" w:rsidRDefault="00511188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E04E5" w:rsidRPr="00454196" w:rsidRDefault="003E04E5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E44ED2">
        <w:tc>
          <w:tcPr>
            <w:tcW w:w="1022" w:type="dxa"/>
            <w:shd w:val="clear" w:color="auto" w:fill="FFFFFF"/>
          </w:tcPr>
          <w:p w:rsidR="00357D5A" w:rsidRPr="00606A6D" w:rsidRDefault="00357D5A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7661" w:type="dxa"/>
            <w:shd w:val="clear" w:color="auto" w:fill="FFFFFF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Количество образовательных услуг, оказываемых инвалидам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454196" w:rsidTr="00E44ED2">
        <w:tc>
          <w:tcPr>
            <w:tcW w:w="1022" w:type="dxa"/>
            <w:shd w:val="clear" w:color="auto" w:fill="FFFFFF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11.2.1</w:t>
            </w:r>
          </w:p>
        </w:tc>
        <w:tc>
          <w:tcPr>
            <w:tcW w:w="7661" w:type="dxa"/>
            <w:shd w:val="clear" w:color="auto" w:fill="FFFFFF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Количество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8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57D5A" w:rsidRPr="00454196" w:rsidTr="00E44ED2">
        <w:tc>
          <w:tcPr>
            <w:tcW w:w="1022" w:type="dxa"/>
            <w:shd w:val="clear" w:color="auto" w:fill="FFFFFF"/>
          </w:tcPr>
          <w:p w:rsidR="00357D5A" w:rsidRPr="00606A6D" w:rsidRDefault="00357D5A" w:rsidP="0088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11.2.2</w:t>
            </w:r>
          </w:p>
        </w:tc>
        <w:tc>
          <w:tcPr>
            <w:tcW w:w="7661" w:type="dxa"/>
            <w:shd w:val="clear" w:color="auto" w:fill="FFFFFF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606A6D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 11.2.1 / п. 11.2) * 100%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808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57D5A" w:rsidRPr="00454196" w:rsidTr="00E44ED2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661" w:type="dxa"/>
            <w:shd w:val="clear" w:color="auto" w:fill="auto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808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E44ED2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11.3.1</w:t>
            </w:r>
          </w:p>
        </w:tc>
        <w:tc>
          <w:tcPr>
            <w:tcW w:w="7661" w:type="dxa"/>
            <w:shd w:val="clear" w:color="auto" w:fill="auto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2808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899" w:rsidRDefault="00701899" w:rsidP="002419B1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01899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99"/>
        <w:gridCol w:w="5962"/>
        <w:gridCol w:w="842"/>
        <w:gridCol w:w="1699"/>
        <w:gridCol w:w="3944"/>
      </w:tblGrid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lastRenderedPageBreak/>
              <w:t>11.3.2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 xml:space="preserve">Доля инвалидов и детей-инвалидов, имеющих заключения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 w:cs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  <w:p w:rsidR="00357D5A" w:rsidRPr="00606A6D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(п.11.3.1 / п.11.3) * 100%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606A6D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699" w:type="dxa"/>
          </w:tcPr>
          <w:p w:rsidR="00357D5A" w:rsidRPr="000A785D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В отчетном году</w:t>
            </w:r>
          </w:p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606A6D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11.4.2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Default="00357D5A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Доля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D5A" w:rsidRPr="00606A6D" w:rsidRDefault="00357D5A" w:rsidP="00BC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A6D">
              <w:rPr>
                <w:rFonts w:ascii="Times New Roman" w:eastAsia="Times New Roman" w:hAnsi="Times New Roman" w:cs="Times New Roman"/>
              </w:rPr>
              <w:t>Формула для расчета доли = (п.11.4.1 / п.11.4) * 100%</w:t>
            </w:r>
          </w:p>
        </w:tc>
        <w:tc>
          <w:tcPr>
            <w:tcW w:w="842" w:type="dxa"/>
            <w:shd w:val="clear" w:color="auto" w:fill="auto"/>
          </w:tcPr>
          <w:p w:rsidR="00357D5A" w:rsidRPr="00BF64DE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4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454196" w:rsidRDefault="00357D5A" w:rsidP="00714F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8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24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Доступность для инвалидов учреждений культуры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Общее количество учреждений культуры (музеи, картинные галереи, выставки)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учреждений культуры, оснащенных возможностью виртуальных просмотров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учреждений культуры, оснащенных возможностью виртуальных просмотров на 01 января текущего года, всего. </w:t>
            </w:r>
          </w:p>
          <w:p w:rsidR="00357D5A" w:rsidRPr="00357D5A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(п.12.1.1 / п.12.1)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4B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концертных залов с репертуаром филармонической музыки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Количество концертных залов с репертуаром филармонической музыки с возможностью предоставления услуги «виртуального концертного зала» (согласно постановлению Правительства РФ от 09.08.2019 № 253)  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r w:rsidRPr="00357D5A">
              <w:t>4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/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12.2.2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концертных залов с репертуаром филармонической музыки с возможностью предоставления услуги «виртуального концертного зала» (согласно постановлению Правительства РФ от 09.08.2019 № 253). </w:t>
            </w:r>
          </w:p>
          <w:p w:rsidR="00357D5A" w:rsidRPr="00357D5A" w:rsidRDefault="00357D5A" w:rsidP="0060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Формула для расчета доли = (п.12.2.1 / п.12.2) * 100%  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Доступность для инвалидов библиотек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Общее количество электронных  библиотек (муниципальных и региональных)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Количество муниципальных и региональных электронных библиотек и библиотечного обслуживания, доступных для инвалидов на 01 января текущего года, всего 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13.1.3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муниципальных и региональных электронных библиотек и библиотечного обслуживания, доступных для инвалидов на 01 января текущего года, всего. </w:t>
            </w:r>
          </w:p>
          <w:p w:rsidR="00357D5A" w:rsidRPr="00357D5A" w:rsidRDefault="00357D5A" w:rsidP="001C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Формула для расчета доли = (п.13.1.2 / п.13.1)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70189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13.2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Наличие специализированных библиотек для слабовидящих со шрифтом Брайля </w:t>
            </w:r>
            <w:r w:rsidRPr="00357D5A">
              <w:rPr>
                <w:rFonts w:ascii="Times New Roman" w:eastAsia="Times New Roman" w:hAnsi="Times New Roman" w:cs="Times New Roman"/>
                <w:b/>
              </w:rPr>
              <w:t>(цифр</w:t>
            </w:r>
            <w:proofErr w:type="gramStart"/>
            <w:r w:rsidRPr="00357D5A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357D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57D5A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57D5A">
              <w:rPr>
                <w:rFonts w:ascii="Times New Roman" w:eastAsia="Times New Roman" w:hAnsi="Times New Roman" w:cs="Times New Roman"/>
                <w:b/>
              </w:rPr>
              <w:t>од: да; нет)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сайтов муниципальных и региональных библиотек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13.3.1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сайтов муниципальных и региональных библиотек, приспособленных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13.3.2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1C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Доля сайтов муниципальных и региональных библиотек, приспособленных для инвалидов по зрению. Формула для расчета доли = (п.13.3.1 / п.13.3)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0D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Оказание услуги «тревожная кнопка» и «вызова экстренных оперативных служб по единому номеру 112 для инвалидов с нарушением слуха»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инвалидов, обратившихся за услугой «тревожная кнопка» на 01 января текущего года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2817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rPr>
          <w:trHeight w:val="244"/>
        </w:trPr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инвалидов, которым оказана услуга «тревожная кнопка»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2817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инвалидов, которым оказана услуга «тревожная кнопка». </w:t>
            </w:r>
          </w:p>
          <w:p w:rsidR="00357D5A" w:rsidRPr="00357D5A" w:rsidRDefault="00357D5A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(п.14.1.1 / п.14.1)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1699" w:type="dxa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447" w:type="dxa"/>
            <w:gridSpan w:val="4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Наличие услуги «вызова экстренных оперативных служб по единому номеру 112 для инвалидов с нарушением слуха» </w:t>
            </w:r>
            <w:r w:rsidRPr="00357D5A">
              <w:rPr>
                <w:rFonts w:ascii="Times New Roman" w:eastAsia="Times New Roman" w:hAnsi="Times New Roman" w:cs="Times New Roman"/>
                <w:b/>
              </w:rPr>
              <w:t>(цифр</w:t>
            </w:r>
            <w:proofErr w:type="gramStart"/>
            <w:r w:rsidRPr="00357D5A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357D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57D5A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57D5A">
              <w:rPr>
                <w:rFonts w:ascii="Times New Roman" w:eastAsia="Times New Roman" w:hAnsi="Times New Roman" w:cs="Times New Roman"/>
                <w:b/>
              </w:rPr>
              <w:t>од: да; нет)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инвалидов, обратившихся за услугой «вызов экстренных оперативных служб по единому номеру 112 с нарушением слуха» на 01 января текущего года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14.2.2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инвалидов, которым оказана услуга «вызов экстренных оперативных служб по единому номеру 112 с нарушением слуха»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14.2.3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инвалидов, которым оказана услуга «вызов экстренных оперативных служб по единому номеру 112 с нарушением слуха». </w:t>
            </w:r>
          </w:p>
          <w:p w:rsidR="00357D5A" w:rsidRPr="00357D5A" w:rsidRDefault="00357D5A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(п.14.2.2 / п.14.2.1)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FFFFFF"/>
          </w:tcPr>
          <w:p w:rsidR="00357D5A" w:rsidRPr="00357D5A" w:rsidRDefault="00357D5A" w:rsidP="00A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Трудоустройство и занятость инвалидов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552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Численность инвалидов, зарегистрированных в органах службы занятости в целях поиска подходящей работы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1038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rPr>
          <w:trHeight w:val="573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15.1.1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- в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57D5A">
              <w:rPr>
                <w:rFonts w:ascii="Times New Roman" w:eastAsia="Times New Roman" w:hAnsi="Times New Roman" w:cs="Times New Roman"/>
              </w:rPr>
              <w:t>. с предоставлением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412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Численность трудоустроенных инвалидов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412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Численность трудоустроенных инвалидов с предоставлением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Численность безработных инвалидов, получивших услугу по содействию в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</w:rPr>
              <w:t>самозанятости</w:t>
            </w:r>
            <w:proofErr w:type="spellEnd"/>
            <w:r w:rsidRPr="00357D5A">
              <w:rPr>
                <w:rFonts w:ascii="Times New Roman" w:eastAsia="Times New Roman" w:hAnsi="Times New Roman" w:cs="Times New Roman"/>
              </w:rPr>
              <w:t xml:space="preserve"> (помощь в подготовке бизнес-плана и получения знаний и навыков, необходимых для осуществления предпринимательской деятельности, оказание финансовой помощи) на 01 января текущего года, </w:t>
            </w:r>
            <w:r w:rsidRPr="00357D5A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15.5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трудоустроенных инвалидов на 01 января текущего года, всего. </w:t>
            </w:r>
          </w:p>
          <w:p w:rsidR="00357D5A" w:rsidRPr="00357D5A" w:rsidRDefault="00357D5A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(п.15.2/ п.15.1)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трудоустроенных инвалидов с предоставлением государственной услуги по организации сопровождения на 01 января текущего года, всего. </w:t>
            </w:r>
          </w:p>
          <w:p w:rsidR="00357D5A" w:rsidRPr="00357D5A" w:rsidRDefault="00357D5A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(п.15.3/ п.15.1)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rPr>
          <w:trHeight w:val="367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15.7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трудоустроенных инвалидов, получивших услугу по содействию в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</w:rPr>
              <w:t>самозанятости</w:t>
            </w:r>
            <w:proofErr w:type="spellEnd"/>
            <w:r w:rsidRPr="00357D5A">
              <w:rPr>
                <w:rFonts w:ascii="Times New Roman" w:eastAsia="Times New Roman" w:hAnsi="Times New Roman" w:cs="Times New Roman"/>
              </w:rPr>
              <w:t xml:space="preserve"> (помощь в подготовке бизнес-плана и получения знаний и навыков, необходимых для осуществления предпринимательской деятельности, оказание финансовой помощи) на 01 января текущего года, всего. </w:t>
            </w:r>
          </w:p>
          <w:p w:rsidR="00357D5A" w:rsidRPr="00357D5A" w:rsidRDefault="00357D5A" w:rsidP="00DF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(п.15.4/ п.15.1)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701899">
        <w:trPr>
          <w:trHeight w:val="242"/>
        </w:trPr>
        <w:tc>
          <w:tcPr>
            <w:tcW w:w="1022" w:type="dxa"/>
            <w:shd w:val="clear" w:color="auto" w:fill="FFFFFF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Доступность для инвалидов общественного транспорта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Общее число общественного транспорта (на 1 января текущего года)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4537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Количество парка общественного транспорта, оснащенного услугой текстового и аудио - информирования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парка общественного транспорта, оснащенного услугой текстового и аудио - информирования на 01 января текущего года.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для расчета доли = (п.16.2 / п.16.1) * 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Количество единиц транспорта приспособленных (доступных) для использования инвалидами: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C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Автобусы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16.3.1.3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16.3.1.2/16.3.1.1*100%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 xml:space="preserve">Трамваи 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16.3.2.1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16.3.2.2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16.3.2.3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16.3.2.2/16.3.2.1*100%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Троллейбусы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16.3.3.1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16.3.3.3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16.3.3.2/16.3.3.1*100%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Электробусы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E1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16.3.4.1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lastRenderedPageBreak/>
              <w:t>16.3.4.2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16.3.4.3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16.3.4.2/16.3.4.1*100%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16.3.5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 xml:space="preserve">Внеуличный транспорт (в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метропоезда</w:t>
            </w:r>
            <w:proofErr w:type="spellEnd"/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16.3.5.1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16.3.5.2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16.3.5.3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16.3.5.2/16.3.5.1*100%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16.3.6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7D5A">
              <w:rPr>
                <w:rFonts w:ascii="Times New Roman" w:eastAsia="Times New Roman" w:hAnsi="Times New Roman" w:cs="Times New Roman"/>
                <w:b/>
                <w:i/>
              </w:rPr>
              <w:t>Легковое такси</w:t>
            </w:r>
          </w:p>
        </w:tc>
        <w:tc>
          <w:tcPr>
            <w:tcW w:w="842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16.3.6.1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2614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16.3.6.2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16.3.6.3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357D5A">
              <w:rPr>
                <w:rFonts w:ascii="Times New Roman" w:eastAsia="Times New Roman" w:hAnsi="Times New Roman" w:cs="Times New Roman"/>
              </w:rPr>
              <w:t>доступных</w:t>
            </w:r>
            <w:proofErr w:type="gramEnd"/>
            <w:r w:rsidRPr="00357D5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7D5A" w:rsidRPr="00357D5A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Формула = 16.3.6.2/16.3.6.1*100%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357D5A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Общее число автомобильных стоянок </w:t>
            </w:r>
          </w:p>
        </w:tc>
        <w:tc>
          <w:tcPr>
            <w:tcW w:w="84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511188" w:rsidRDefault="00511188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3944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В отчетном году</w:t>
            </w:r>
          </w:p>
        </w:tc>
      </w:tr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P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 xml:space="preserve">Количество автомобильных стоянок с выделенными бесплатными парковочными местами для инвалидов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D5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9" w:type="dxa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D5A" w:rsidRPr="00454196" w:rsidTr="003849D9">
        <w:tc>
          <w:tcPr>
            <w:tcW w:w="1022" w:type="dxa"/>
            <w:shd w:val="clear" w:color="auto" w:fill="auto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454196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357D5A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Доля автомобильных стоянок с выделенными бесплатными парковочными местами для инвалидов на 01 января текущего года (от общего числа автомобильных стоянок). </w:t>
            </w:r>
          </w:p>
          <w:p w:rsidR="00357D5A" w:rsidRPr="00454196" w:rsidRDefault="00357D5A" w:rsidP="00A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 xml:space="preserve">Формула для расчета доли = </w:t>
            </w:r>
            <w:r w:rsidRPr="00A43041">
              <w:rPr>
                <w:rFonts w:ascii="Times New Roman" w:eastAsia="Times New Roman" w:hAnsi="Times New Roman" w:cs="Times New Roman"/>
              </w:rPr>
              <w:t>(п.17.1 / п.17) * 100%</w:t>
            </w:r>
          </w:p>
        </w:tc>
        <w:tc>
          <w:tcPr>
            <w:tcW w:w="842" w:type="dxa"/>
            <w:shd w:val="clear" w:color="auto" w:fill="auto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1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357D5A" w:rsidRPr="00454196" w:rsidRDefault="00357D5A" w:rsidP="0098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E9B" w:rsidRDefault="00C47E9B" w:rsidP="00C47E9B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C47E9B" w:rsidRPr="0023302E" w:rsidRDefault="00C47E9B" w:rsidP="00C47E9B">
      <w:pPr>
        <w:tabs>
          <w:tab w:val="left" w:pos="450"/>
        </w:tabs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23302E">
        <w:rPr>
          <w:rFonts w:ascii="Times New Roman" w:eastAsia="Times New Roman" w:hAnsi="Times New Roman" w:cs="Times New Roman"/>
          <w:lang w:eastAsia="ru-RU"/>
        </w:rPr>
        <w:t>*показатели не включены в план мероприятий ("дорожную карту") по повышению значений показателей доступности  для инвалидов объектов социальной, инженерной  и транспортной инфраструктур и услуг в сферах установленной деятельности в Ленинградской области</w:t>
      </w:r>
    </w:p>
    <w:p w:rsidR="00C47E9B" w:rsidRDefault="00C47E9B"/>
    <w:sectPr w:rsidR="00C47E9B" w:rsidSect="00D0646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01" w:rsidRDefault="002F3C01" w:rsidP="00454196">
      <w:pPr>
        <w:spacing w:after="0" w:line="240" w:lineRule="auto"/>
      </w:pPr>
      <w:r>
        <w:separator/>
      </w:r>
    </w:p>
  </w:endnote>
  <w:endnote w:type="continuationSeparator" w:id="0">
    <w:p w:rsidR="002F3C01" w:rsidRDefault="002F3C01" w:rsidP="004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01" w:rsidRDefault="002F3C01" w:rsidP="00454196">
      <w:pPr>
        <w:spacing w:after="0" w:line="240" w:lineRule="auto"/>
      </w:pPr>
      <w:r>
        <w:separator/>
      </w:r>
    </w:p>
  </w:footnote>
  <w:footnote w:type="continuationSeparator" w:id="0">
    <w:p w:rsidR="002F3C01" w:rsidRDefault="002F3C01" w:rsidP="00454196">
      <w:pPr>
        <w:spacing w:after="0" w:line="240" w:lineRule="auto"/>
      </w:pPr>
      <w:r>
        <w:continuationSeparator/>
      </w:r>
    </w:p>
  </w:footnote>
  <w:footnote w:id="1">
    <w:p w:rsidR="00840539" w:rsidRPr="00F932EB" w:rsidRDefault="00840539" w:rsidP="00F932E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374111"/>
      <w:docPartObj>
        <w:docPartGallery w:val="Page Numbers (Top of Page)"/>
        <w:docPartUnique/>
      </w:docPartObj>
    </w:sdtPr>
    <w:sdtEndPr/>
    <w:sdtContent>
      <w:p w:rsidR="00840539" w:rsidRDefault="008405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39">
          <w:rPr>
            <w:noProof/>
          </w:rPr>
          <w:t>2</w:t>
        </w:r>
        <w:r>
          <w:fldChar w:fldCharType="end"/>
        </w:r>
      </w:p>
    </w:sdtContent>
  </w:sdt>
  <w:p w:rsidR="00840539" w:rsidRDefault="008405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6"/>
    <w:rsid w:val="00036BDD"/>
    <w:rsid w:val="000602B4"/>
    <w:rsid w:val="00071DE8"/>
    <w:rsid w:val="00082E31"/>
    <w:rsid w:val="00084D7B"/>
    <w:rsid w:val="000A27ED"/>
    <w:rsid w:val="000A2AE1"/>
    <w:rsid w:val="000A5E4F"/>
    <w:rsid w:val="000D5C84"/>
    <w:rsid w:val="000E0382"/>
    <w:rsid w:val="000F6E92"/>
    <w:rsid w:val="00112FF4"/>
    <w:rsid w:val="00122D28"/>
    <w:rsid w:val="00123BA8"/>
    <w:rsid w:val="0013388A"/>
    <w:rsid w:val="00155D75"/>
    <w:rsid w:val="00191BF2"/>
    <w:rsid w:val="001A3AB7"/>
    <w:rsid w:val="001A5DC4"/>
    <w:rsid w:val="001B20AC"/>
    <w:rsid w:val="001C7407"/>
    <w:rsid w:val="001D6C71"/>
    <w:rsid w:val="001F0605"/>
    <w:rsid w:val="001F6CAD"/>
    <w:rsid w:val="0022100E"/>
    <w:rsid w:val="00225DF5"/>
    <w:rsid w:val="00230BD6"/>
    <w:rsid w:val="002419B1"/>
    <w:rsid w:val="00244BD3"/>
    <w:rsid w:val="00263CE1"/>
    <w:rsid w:val="00271778"/>
    <w:rsid w:val="002919F7"/>
    <w:rsid w:val="002A3927"/>
    <w:rsid w:val="002F3C01"/>
    <w:rsid w:val="003016F9"/>
    <w:rsid w:val="00302C37"/>
    <w:rsid w:val="00320743"/>
    <w:rsid w:val="00336378"/>
    <w:rsid w:val="00352D47"/>
    <w:rsid w:val="00357D5A"/>
    <w:rsid w:val="00360FC7"/>
    <w:rsid w:val="00373DE0"/>
    <w:rsid w:val="00380F56"/>
    <w:rsid w:val="003849D9"/>
    <w:rsid w:val="00393909"/>
    <w:rsid w:val="003B0607"/>
    <w:rsid w:val="003B3CC2"/>
    <w:rsid w:val="003C1468"/>
    <w:rsid w:val="003E04E5"/>
    <w:rsid w:val="003E19F3"/>
    <w:rsid w:val="003F6107"/>
    <w:rsid w:val="003F7783"/>
    <w:rsid w:val="0040019D"/>
    <w:rsid w:val="004042EB"/>
    <w:rsid w:val="00404F72"/>
    <w:rsid w:val="00417572"/>
    <w:rsid w:val="00424306"/>
    <w:rsid w:val="00426E4F"/>
    <w:rsid w:val="00432B89"/>
    <w:rsid w:val="0044281F"/>
    <w:rsid w:val="00452DA8"/>
    <w:rsid w:val="00454196"/>
    <w:rsid w:val="00460E0B"/>
    <w:rsid w:val="004649C6"/>
    <w:rsid w:val="00484EB4"/>
    <w:rsid w:val="004944F0"/>
    <w:rsid w:val="00495F1E"/>
    <w:rsid w:val="004A5E8C"/>
    <w:rsid w:val="004B0AEB"/>
    <w:rsid w:val="004B5AB0"/>
    <w:rsid w:val="004E2DEC"/>
    <w:rsid w:val="004F6123"/>
    <w:rsid w:val="00511188"/>
    <w:rsid w:val="005203FE"/>
    <w:rsid w:val="00565508"/>
    <w:rsid w:val="00584C42"/>
    <w:rsid w:val="005914F0"/>
    <w:rsid w:val="005A0B21"/>
    <w:rsid w:val="005B4AA8"/>
    <w:rsid w:val="005D065F"/>
    <w:rsid w:val="005E0ACD"/>
    <w:rsid w:val="005E141E"/>
    <w:rsid w:val="005E7166"/>
    <w:rsid w:val="00606A6D"/>
    <w:rsid w:val="00631258"/>
    <w:rsid w:val="006355E2"/>
    <w:rsid w:val="00644E5E"/>
    <w:rsid w:val="00657214"/>
    <w:rsid w:val="006A1C16"/>
    <w:rsid w:val="006C232B"/>
    <w:rsid w:val="006C4CFB"/>
    <w:rsid w:val="006C6DC3"/>
    <w:rsid w:val="006D6F44"/>
    <w:rsid w:val="006E0C1D"/>
    <w:rsid w:val="00701899"/>
    <w:rsid w:val="00707ECF"/>
    <w:rsid w:val="00741E4E"/>
    <w:rsid w:val="007447B9"/>
    <w:rsid w:val="00762291"/>
    <w:rsid w:val="00772E40"/>
    <w:rsid w:val="00783F7D"/>
    <w:rsid w:val="00785D61"/>
    <w:rsid w:val="007A4488"/>
    <w:rsid w:val="007B0686"/>
    <w:rsid w:val="007C66E9"/>
    <w:rsid w:val="007C670E"/>
    <w:rsid w:val="007D4D95"/>
    <w:rsid w:val="007F39C6"/>
    <w:rsid w:val="007F58E4"/>
    <w:rsid w:val="0080393A"/>
    <w:rsid w:val="00826B34"/>
    <w:rsid w:val="008358D0"/>
    <w:rsid w:val="00840539"/>
    <w:rsid w:val="00851301"/>
    <w:rsid w:val="00866576"/>
    <w:rsid w:val="00871B1B"/>
    <w:rsid w:val="00874E3E"/>
    <w:rsid w:val="00882836"/>
    <w:rsid w:val="00886765"/>
    <w:rsid w:val="0088729D"/>
    <w:rsid w:val="00893113"/>
    <w:rsid w:val="00895A5B"/>
    <w:rsid w:val="008961B1"/>
    <w:rsid w:val="008B1838"/>
    <w:rsid w:val="008E412A"/>
    <w:rsid w:val="008E6236"/>
    <w:rsid w:val="008E70F7"/>
    <w:rsid w:val="008F355F"/>
    <w:rsid w:val="008F52F3"/>
    <w:rsid w:val="008F685C"/>
    <w:rsid w:val="0090053F"/>
    <w:rsid w:val="009242C6"/>
    <w:rsid w:val="00932F27"/>
    <w:rsid w:val="0093605F"/>
    <w:rsid w:val="00943FE4"/>
    <w:rsid w:val="00947E8A"/>
    <w:rsid w:val="00955453"/>
    <w:rsid w:val="00963CAE"/>
    <w:rsid w:val="0097227D"/>
    <w:rsid w:val="00982E9F"/>
    <w:rsid w:val="00994703"/>
    <w:rsid w:val="009A5BAF"/>
    <w:rsid w:val="009B41AA"/>
    <w:rsid w:val="009B4BAC"/>
    <w:rsid w:val="009B59DC"/>
    <w:rsid w:val="009C1BF1"/>
    <w:rsid w:val="009C618D"/>
    <w:rsid w:val="009D3655"/>
    <w:rsid w:val="009F29AE"/>
    <w:rsid w:val="009F47DE"/>
    <w:rsid w:val="00A04CB3"/>
    <w:rsid w:val="00A406DE"/>
    <w:rsid w:val="00A43041"/>
    <w:rsid w:val="00A5347B"/>
    <w:rsid w:val="00A778AC"/>
    <w:rsid w:val="00A90BE4"/>
    <w:rsid w:val="00AA133C"/>
    <w:rsid w:val="00AB1471"/>
    <w:rsid w:val="00AB6EA3"/>
    <w:rsid w:val="00AD5E22"/>
    <w:rsid w:val="00AD6638"/>
    <w:rsid w:val="00AE07AD"/>
    <w:rsid w:val="00AE6376"/>
    <w:rsid w:val="00AE7972"/>
    <w:rsid w:val="00AF7B13"/>
    <w:rsid w:val="00AF7CEF"/>
    <w:rsid w:val="00B0327D"/>
    <w:rsid w:val="00B057F3"/>
    <w:rsid w:val="00B1017D"/>
    <w:rsid w:val="00B12232"/>
    <w:rsid w:val="00B13965"/>
    <w:rsid w:val="00B157BD"/>
    <w:rsid w:val="00B207B8"/>
    <w:rsid w:val="00B218F8"/>
    <w:rsid w:val="00B23301"/>
    <w:rsid w:val="00B247A9"/>
    <w:rsid w:val="00B95FF2"/>
    <w:rsid w:val="00BA5450"/>
    <w:rsid w:val="00BA7589"/>
    <w:rsid w:val="00BC112D"/>
    <w:rsid w:val="00BF64DE"/>
    <w:rsid w:val="00BF7D8C"/>
    <w:rsid w:val="00C018A2"/>
    <w:rsid w:val="00C1098E"/>
    <w:rsid w:val="00C129EA"/>
    <w:rsid w:val="00C14C00"/>
    <w:rsid w:val="00C30639"/>
    <w:rsid w:val="00C46083"/>
    <w:rsid w:val="00C47E9B"/>
    <w:rsid w:val="00C541E6"/>
    <w:rsid w:val="00C66CA5"/>
    <w:rsid w:val="00C86087"/>
    <w:rsid w:val="00CA6CE7"/>
    <w:rsid w:val="00CA781F"/>
    <w:rsid w:val="00CB128D"/>
    <w:rsid w:val="00CB34AC"/>
    <w:rsid w:val="00CC3FFA"/>
    <w:rsid w:val="00CD5C0C"/>
    <w:rsid w:val="00CE62FA"/>
    <w:rsid w:val="00D06463"/>
    <w:rsid w:val="00D27E7A"/>
    <w:rsid w:val="00D3793F"/>
    <w:rsid w:val="00D47276"/>
    <w:rsid w:val="00DA0EFF"/>
    <w:rsid w:val="00DA5AF8"/>
    <w:rsid w:val="00DB0AD4"/>
    <w:rsid w:val="00DC428A"/>
    <w:rsid w:val="00DD5144"/>
    <w:rsid w:val="00DE40CF"/>
    <w:rsid w:val="00DE436C"/>
    <w:rsid w:val="00DF13E5"/>
    <w:rsid w:val="00DF590B"/>
    <w:rsid w:val="00E0321E"/>
    <w:rsid w:val="00E1104A"/>
    <w:rsid w:val="00E136B7"/>
    <w:rsid w:val="00E152FE"/>
    <w:rsid w:val="00E21109"/>
    <w:rsid w:val="00E42ADC"/>
    <w:rsid w:val="00E43B22"/>
    <w:rsid w:val="00E44ED2"/>
    <w:rsid w:val="00E44FA8"/>
    <w:rsid w:val="00E97C63"/>
    <w:rsid w:val="00EA4C15"/>
    <w:rsid w:val="00EA784D"/>
    <w:rsid w:val="00EC7870"/>
    <w:rsid w:val="00ED1E63"/>
    <w:rsid w:val="00ED4F4A"/>
    <w:rsid w:val="00EE6D46"/>
    <w:rsid w:val="00F37F31"/>
    <w:rsid w:val="00F72F63"/>
    <w:rsid w:val="00F74753"/>
    <w:rsid w:val="00F932EB"/>
    <w:rsid w:val="00FA3AF8"/>
    <w:rsid w:val="00FA7C8C"/>
    <w:rsid w:val="00FB0F5D"/>
    <w:rsid w:val="00FB33A9"/>
    <w:rsid w:val="00FB629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B"/>
  </w:style>
  <w:style w:type="paragraph" w:styleId="1">
    <w:name w:val="heading 1"/>
    <w:basedOn w:val="a"/>
    <w:next w:val="a"/>
    <w:link w:val="10"/>
    <w:uiPriority w:val="9"/>
    <w:qFormat/>
    <w:rsid w:val="00CD5C0C"/>
    <w:pPr>
      <w:keepNext/>
      <w:spacing w:after="0" w:line="360" w:lineRule="auto"/>
      <w:ind w:firstLine="709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9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C0C"/>
    <w:rPr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95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95A5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5A5B"/>
    <w:pPr>
      <w:outlineLvl w:val="9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196"/>
  </w:style>
  <w:style w:type="character" w:styleId="a5">
    <w:name w:val="annotation reference"/>
    <w:basedOn w:val="a0"/>
    <w:uiPriority w:val="99"/>
    <w:semiHidden/>
    <w:unhideWhenUsed/>
    <w:rsid w:val="00FB0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0F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0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0F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0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F5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899"/>
  </w:style>
  <w:style w:type="paragraph" w:styleId="ae">
    <w:name w:val="footer"/>
    <w:basedOn w:val="a"/>
    <w:link w:val="af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899"/>
  </w:style>
  <w:style w:type="paragraph" w:styleId="af0">
    <w:name w:val="footnote text"/>
    <w:basedOn w:val="a"/>
    <w:link w:val="af1"/>
    <w:uiPriority w:val="99"/>
    <w:semiHidden/>
    <w:unhideWhenUsed/>
    <w:rsid w:val="00F932E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32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B"/>
  </w:style>
  <w:style w:type="paragraph" w:styleId="1">
    <w:name w:val="heading 1"/>
    <w:basedOn w:val="a"/>
    <w:next w:val="a"/>
    <w:link w:val="10"/>
    <w:uiPriority w:val="9"/>
    <w:qFormat/>
    <w:rsid w:val="00CD5C0C"/>
    <w:pPr>
      <w:keepNext/>
      <w:spacing w:after="0" w:line="360" w:lineRule="auto"/>
      <w:ind w:firstLine="709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9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C0C"/>
    <w:rPr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95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95A5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5A5B"/>
    <w:pPr>
      <w:outlineLvl w:val="9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196"/>
  </w:style>
  <w:style w:type="character" w:styleId="a5">
    <w:name w:val="annotation reference"/>
    <w:basedOn w:val="a0"/>
    <w:uiPriority w:val="99"/>
    <w:semiHidden/>
    <w:unhideWhenUsed/>
    <w:rsid w:val="00FB0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0F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0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0F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0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F5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899"/>
  </w:style>
  <w:style w:type="paragraph" w:styleId="ae">
    <w:name w:val="footer"/>
    <w:basedOn w:val="a"/>
    <w:link w:val="af"/>
    <w:uiPriority w:val="99"/>
    <w:unhideWhenUsed/>
    <w:rsid w:val="007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899"/>
  </w:style>
  <w:style w:type="paragraph" w:styleId="af0">
    <w:name w:val="footnote text"/>
    <w:basedOn w:val="a"/>
    <w:link w:val="af1"/>
    <w:uiPriority w:val="99"/>
    <w:semiHidden/>
    <w:unhideWhenUsed/>
    <w:rsid w:val="00F932E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32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Ишутина</dc:creator>
  <cp:lastModifiedBy>Чешева Алла Дмитриевна</cp:lastModifiedBy>
  <cp:revision>2</cp:revision>
  <cp:lastPrinted>2023-02-07T10:49:00Z</cp:lastPrinted>
  <dcterms:created xsi:type="dcterms:W3CDTF">2023-03-07T06:57:00Z</dcterms:created>
  <dcterms:modified xsi:type="dcterms:W3CDTF">2023-03-07T06:57:00Z</dcterms:modified>
</cp:coreProperties>
</file>