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66" w:rsidRDefault="00B94666">
      <w:pPr>
        <w:pStyle w:val="ConsPlusTitlePage"/>
      </w:pPr>
      <w:r>
        <w:t xml:space="preserve">Документ предоставлен </w:t>
      </w:r>
      <w:hyperlink r:id="rId5">
        <w:r>
          <w:rPr>
            <w:color w:val="0000FF"/>
          </w:rPr>
          <w:t>КонсультантПлюс</w:t>
        </w:r>
      </w:hyperlink>
      <w:r>
        <w:br/>
      </w:r>
    </w:p>
    <w:p w:rsidR="00B94666" w:rsidRDefault="00B94666">
      <w:pPr>
        <w:pStyle w:val="ConsPlusNormal"/>
        <w:outlineLvl w:val="0"/>
      </w:pPr>
    </w:p>
    <w:p w:rsidR="00B94666" w:rsidRDefault="00B94666">
      <w:pPr>
        <w:pStyle w:val="ConsPlusTitle"/>
        <w:jc w:val="center"/>
        <w:outlineLvl w:val="0"/>
      </w:pPr>
      <w:r>
        <w:t>ПРАВИТЕЛЬСТВО ЛЕНИНГРАДСКОЙ ОБЛАСТИ</w:t>
      </w:r>
    </w:p>
    <w:p w:rsidR="00B94666" w:rsidRDefault="00B94666">
      <w:pPr>
        <w:pStyle w:val="ConsPlusTitle"/>
        <w:jc w:val="center"/>
      </w:pPr>
    </w:p>
    <w:p w:rsidR="00B94666" w:rsidRDefault="00B94666">
      <w:pPr>
        <w:pStyle w:val="ConsPlusTitle"/>
        <w:jc w:val="center"/>
      </w:pPr>
      <w:r>
        <w:t>ПОСТАНОВЛЕНИЕ</w:t>
      </w:r>
    </w:p>
    <w:p w:rsidR="00B94666" w:rsidRDefault="00B94666">
      <w:pPr>
        <w:pStyle w:val="ConsPlusTitle"/>
        <w:jc w:val="center"/>
      </w:pPr>
      <w:r>
        <w:t>от 12 декабря 2019 г. N 582</w:t>
      </w:r>
    </w:p>
    <w:p w:rsidR="00B94666" w:rsidRDefault="00B94666">
      <w:pPr>
        <w:pStyle w:val="ConsPlusTitle"/>
        <w:jc w:val="center"/>
      </w:pPr>
    </w:p>
    <w:p w:rsidR="00B94666" w:rsidRDefault="00B94666">
      <w:pPr>
        <w:pStyle w:val="ConsPlusTitle"/>
        <w:jc w:val="center"/>
      </w:pPr>
      <w:r>
        <w:t>ОБ УТВЕРЖДЕНИИ ПОРЯДКА ОПРЕДЕЛЕНИЯ ОБЪЕМА И ПРЕДОСТАВЛЕНИЯ</w:t>
      </w:r>
    </w:p>
    <w:p w:rsidR="00B94666" w:rsidRDefault="00B94666">
      <w:pPr>
        <w:pStyle w:val="ConsPlusTitle"/>
        <w:jc w:val="center"/>
      </w:pPr>
      <w:r>
        <w:t>СУБСИДИЙ ИЗ ОБЛАСТНОГО БЮДЖЕТА ЛЕНИНГРАДСКОЙ ОБЛАСТИ</w:t>
      </w:r>
    </w:p>
    <w:p w:rsidR="00B94666" w:rsidRDefault="00B94666">
      <w:pPr>
        <w:pStyle w:val="ConsPlusTitle"/>
        <w:jc w:val="center"/>
      </w:pPr>
      <w:r>
        <w:t>НЕКОММЕРЧЕСКИМ ОРГАНИЗАЦИЯМ, НЕ ЯВЛЯЮЩИМСЯ ГОСУДАРСТВЕННЫМИ</w:t>
      </w:r>
    </w:p>
    <w:p w:rsidR="00B94666" w:rsidRDefault="00B94666">
      <w:pPr>
        <w:pStyle w:val="ConsPlusTitle"/>
        <w:jc w:val="center"/>
      </w:pPr>
      <w:r>
        <w:t>(МУНИЦИПАЛЬНЫМИ) УЧРЕЖДЕНИЯМИ, НА РЕАЛИЗАЦИЮ МЕРОПРИЯТИЙ</w:t>
      </w:r>
    </w:p>
    <w:p w:rsidR="00B94666" w:rsidRDefault="00B94666">
      <w:pPr>
        <w:pStyle w:val="ConsPlusTitle"/>
        <w:jc w:val="center"/>
      </w:pPr>
      <w:r>
        <w:t>В СФЕРЕ СОЦИАЛЬНОЙ ПОДДЕРЖКИ И ЗАЩИТЫ ГРАЖДАН В РАМКАХ</w:t>
      </w:r>
    </w:p>
    <w:p w:rsidR="00B94666" w:rsidRDefault="00B94666">
      <w:pPr>
        <w:pStyle w:val="ConsPlusTitle"/>
        <w:jc w:val="center"/>
      </w:pPr>
      <w:r>
        <w:t>ГОСУДАРСТВЕННОЙ ПРОГРАММЫ ЛЕНИНГРАДСКОЙ ОБЛАСТИ</w:t>
      </w:r>
    </w:p>
    <w:p w:rsidR="00B94666" w:rsidRDefault="00B94666">
      <w:pPr>
        <w:pStyle w:val="ConsPlusTitle"/>
        <w:jc w:val="center"/>
      </w:pPr>
      <w:r>
        <w:t>"СОЦИАЛЬНАЯ ПОДДЕРЖКА ОТДЕЛЬНЫХ КАТЕГОРИЙ ГРАЖДАН</w:t>
      </w:r>
    </w:p>
    <w:p w:rsidR="00B94666" w:rsidRDefault="00B94666">
      <w:pPr>
        <w:pStyle w:val="ConsPlusTitle"/>
        <w:jc w:val="center"/>
      </w:pPr>
      <w:r>
        <w:t>В ЛЕНИНГРАДСКОЙ ОБЛАСТИ"</w:t>
      </w:r>
    </w:p>
    <w:p w:rsidR="00B94666" w:rsidRDefault="00B94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4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66" w:rsidRDefault="00B94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66" w:rsidRDefault="00B94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66" w:rsidRDefault="00B94666">
            <w:pPr>
              <w:pStyle w:val="ConsPlusNormal"/>
              <w:jc w:val="center"/>
            </w:pPr>
            <w:r>
              <w:rPr>
                <w:color w:val="392C69"/>
              </w:rPr>
              <w:t>Список изменяющих документов</w:t>
            </w:r>
          </w:p>
          <w:p w:rsidR="00B94666" w:rsidRDefault="00B94666">
            <w:pPr>
              <w:pStyle w:val="ConsPlusNormal"/>
              <w:jc w:val="center"/>
            </w:pPr>
            <w:r>
              <w:rPr>
                <w:color w:val="392C69"/>
              </w:rPr>
              <w:t>(в ред. Постановлений Правительства Ленинградской области</w:t>
            </w:r>
          </w:p>
          <w:p w:rsidR="00B94666" w:rsidRDefault="00B94666">
            <w:pPr>
              <w:pStyle w:val="ConsPlusNormal"/>
              <w:jc w:val="center"/>
            </w:pPr>
            <w:r>
              <w:rPr>
                <w:color w:val="392C69"/>
              </w:rPr>
              <w:t xml:space="preserve">от 25.05.2021 </w:t>
            </w:r>
            <w:hyperlink r:id="rId6">
              <w:r>
                <w:rPr>
                  <w:color w:val="0000FF"/>
                </w:rPr>
                <w:t>N 282</w:t>
              </w:r>
            </w:hyperlink>
            <w:r>
              <w:rPr>
                <w:color w:val="392C69"/>
              </w:rPr>
              <w:t xml:space="preserve">, от 08.11.2021 </w:t>
            </w:r>
            <w:hyperlink r:id="rId7">
              <w:r>
                <w:rPr>
                  <w:color w:val="0000FF"/>
                </w:rPr>
                <w:t>N 707</w:t>
              </w:r>
            </w:hyperlink>
            <w:r>
              <w:rPr>
                <w:color w:val="392C69"/>
              </w:rPr>
              <w:t xml:space="preserve">, от 06.12.2021 </w:t>
            </w:r>
            <w:hyperlink r:id="rId8">
              <w:r>
                <w:rPr>
                  <w:color w:val="0000FF"/>
                </w:rPr>
                <w:t>N 782</w:t>
              </w:r>
            </w:hyperlink>
            <w:r>
              <w:rPr>
                <w:color w:val="392C69"/>
              </w:rPr>
              <w:t>,</w:t>
            </w:r>
          </w:p>
          <w:p w:rsidR="00B94666" w:rsidRDefault="00B94666">
            <w:pPr>
              <w:pStyle w:val="ConsPlusNormal"/>
              <w:jc w:val="center"/>
            </w:pPr>
            <w:r>
              <w:rPr>
                <w:color w:val="392C69"/>
              </w:rPr>
              <w:t xml:space="preserve">от 25.07.2022 </w:t>
            </w:r>
            <w:hyperlink r:id="rId9">
              <w:r>
                <w:rPr>
                  <w:color w:val="0000FF"/>
                </w:rPr>
                <w:t>N 523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66" w:rsidRDefault="00B94666">
            <w:pPr>
              <w:pStyle w:val="ConsPlusNormal"/>
            </w:pPr>
          </w:p>
        </w:tc>
      </w:tr>
    </w:tbl>
    <w:p w:rsidR="00B94666" w:rsidRDefault="00B94666">
      <w:pPr>
        <w:pStyle w:val="ConsPlusNormal"/>
        <w:ind w:firstLine="540"/>
        <w:jc w:val="both"/>
      </w:pPr>
    </w:p>
    <w:p w:rsidR="00B94666" w:rsidRDefault="00B94666">
      <w:pPr>
        <w:pStyle w:val="ConsPlusNormal"/>
        <w:ind w:firstLine="540"/>
        <w:jc w:val="both"/>
      </w:pPr>
      <w:r>
        <w:t xml:space="preserve">В соответствии с </w:t>
      </w:r>
      <w:hyperlink r:id="rId10">
        <w:r>
          <w:rPr>
            <w:color w:val="0000FF"/>
          </w:rPr>
          <w:t>пунктом 2 статьи 78.1</w:t>
        </w:r>
      </w:hyperlink>
      <w:r>
        <w:t xml:space="preserve"> Бюджетного кодекса Российской Федерации, Федеральным </w:t>
      </w:r>
      <w:hyperlink r:id="rId11">
        <w:r>
          <w:rPr>
            <w:color w:val="0000FF"/>
          </w:rPr>
          <w:t>законом</w:t>
        </w:r>
      </w:hyperlink>
      <w:r>
        <w:t xml:space="preserve"> от 12 января 1996 года N 7-ФЗ "О некоммерческих организациях", </w:t>
      </w:r>
      <w:hyperlink r:id="rId12">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областным </w:t>
      </w:r>
      <w:hyperlink r:id="rId13">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 и в целях реализации </w:t>
      </w:r>
      <w:hyperlink r:id="rId14">
        <w:r>
          <w:rPr>
            <w:color w:val="0000FF"/>
          </w:rPr>
          <w:t>подпрограммы</w:t>
        </w:r>
      </w:hyperlink>
      <w:r>
        <w:t xml:space="preserve"> "Развитие системы социального обслуживания"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 Правительство Ленинградской области постановляет:</w:t>
      </w:r>
    </w:p>
    <w:p w:rsidR="00B94666" w:rsidRDefault="00B94666">
      <w:pPr>
        <w:pStyle w:val="ConsPlusNormal"/>
        <w:jc w:val="both"/>
      </w:pPr>
      <w:r>
        <w:t xml:space="preserve">(в ред. </w:t>
      </w:r>
      <w:hyperlink r:id="rId15">
        <w:r>
          <w:rPr>
            <w:color w:val="0000FF"/>
          </w:rPr>
          <w:t>Постановления</w:t>
        </w:r>
      </w:hyperlink>
      <w:r>
        <w:t xml:space="preserve"> Правительства Ленинградской области от 25.05.2021 N 282)</w:t>
      </w:r>
    </w:p>
    <w:p w:rsidR="00B94666" w:rsidRDefault="00B94666">
      <w:pPr>
        <w:pStyle w:val="ConsPlusNormal"/>
        <w:ind w:firstLine="540"/>
        <w:jc w:val="both"/>
      </w:pPr>
    </w:p>
    <w:p w:rsidR="00B94666" w:rsidRDefault="00B94666">
      <w:pPr>
        <w:pStyle w:val="ConsPlusNormal"/>
        <w:ind w:firstLine="540"/>
        <w:jc w:val="both"/>
      </w:pPr>
      <w:r>
        <w:t xml:space="preserve">1. Утвердить прилагаемый </w:t>
      </w:r>
      <w:hyperlink w:anchor="P41">
        <w:r>
          <w:rPr>
            <w:color w:val="0000FF"/>
          </w:rPr>
          <w:t>Порядок</w:t>
        </w:r>
      </w:hyperlink>
      <w:r>
        <w:t xml:space="preserve">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в рамках государственной программы Ленинградской области "Социальная поддержка отдельных категорий граждан в Ленинградской области".</w:t>
      </w:r>
    </w:p>
    <w:p w:rsidR="00B94666" w:rsidRDefault="00B94666">
      <w:pPr>
        <w:pStyle w:val="ConsPlusNormal"/>
        <w:jc w:val="both"/>
      </w:pPr>
      <w:r>
        <w:t xml:space="preserve">(п. 1 в ред. </w:t>
      </w:r>
      <w:hyperlink r:id="rId16">
        <w:r>
          <w:rPr>
            <w:color w:val="0000FF"/>
          </w:rPr>
          <w:t>Постановления</w:t>
        </w:r>
      </w:hyperlink>
      <w:r>
        <w:t xml:space="preserve"> Правительства Ленинградской области от 25.05.2021 N 282)</w:t>
      </w:r>
    </w:p>
    <w:p w:rsidR="00B94666" w:rsidRDefault="00B94666">
      <w:pPr>
        <w:pStyle w:val="ConsPlusNormal"/>
        <w:spacing w:before="200"/>
        <w:ind w:firstLine="540"/>
        <w:jc w:val="both"/>
      </w:pPr>
      <w:r>
        <w:t>2. Контроль за исполнением постановления возложить на заместителя Председателя Правительства Ленинградской области по социальным вопросам.</w:t>
      </w:r>
    </w:p>
    <w:p w:rsidR="00B94666" w:rsidRDefault="00B94666">
      <w:pPr>
        <w:pStyle w:val="ConsPlusNormal"/>
        <w:spacing w:before="200"/>
        <w:ind w:firstLine="540"/>
        <w:jc w:val="both"/>
      </w:pPr>
      <w:r>
        <w:t>3. Настоящее постановление вступает в силу с даты официального опубликования.</w:t>
      </w:r>
    </w:p>
    <w:p w:rsidR="00B94666" w:rsidRDefault="00B94666">
      <w:pPr>
        <w:pStyle w:val="ConsPlusNormal"/>
        <w:ind w:firstLine="540"/>
        <w:jc w:val="both"/>
      </w:pPr>
    </w:p>
    <w:p w:rsidR="00B94666" w:rsidRDefault="00B94666">
      <w:pPr>
        <w:pStyle w:val="ConsPlusNormal"/>
        <w:jc w:val="right"/>
      </w:pPr>
      <w:r>
        <w:t>Губернатор</w:t>
      </w:r>
    </w:p>
    <w:p w:rsidR="00B94666" w:rsidRDefault="00B94666">
      <w:pPr>
        <w:pStyle w:val="ConsPlusNormal"/>
        <w:jc w:val="right"/>
      </w:pPr>
      <w:r>
        <w:t>Ленинградской области</w:t>
      </w:r>
    </w:p>
    <w:p w:rsidR="00B94666" w:rsidRDefault="00B94666">
      <w:pPr>
        <w:pStyle w:val="ConsPlusNormal"/>
        <w:jc w:val="right"/>
      </w:pPr>
      <w:r>
        <w:t>А.Дрозденко</w:t>
      </w:r>
    </w:p>
    <w:p w:rsidR="00B94666" w:rsidRDefault="00B94666">
      <w:pPr>
        <w:pStyle w:val="ConsPlusNormal"/>
      </w:pPr>
    </w:p>
    <w:p w:rsidR="00B94666" w:rsidRDefault="00B94666">
      <w:pPr>
        <w:pStyle w:val="ConsPlusNormal"/>
      </w:pPr>
    </w:p>
    <w:p w:rsidR="00B94666" w:rsidRDefault="00B94666">
      <w:pPr>
        <w:pStyle w:val="ConsPlusNormal"/>
      </w:pPr>
    </w:p>
    <w:p w:rsidR="00B94666" w:rsidRDefault="00B94666">
      <w:pPr>
        <w:pStyle w:val="ConsPlusNormal"/>
      </w:pPr>
    </w:p>
    <w:p w:rsidR="00B94666" w:rsidRDefault="00B94666">
      <w:pPr>
        <w:pStyle w:val="ConsPlusNormal"/>
        <w:jc w:val="right"/>
      </w:pPr>
    </w:p>
    <w:p w:rsidR="00B94666" w:rsidRDefault="00B94666">
      <w:pPr>
        <w:pStyle w:val="ConsPlusNormal"/>
        <w:jc w:val="right"/>
        <w:outlineLvl w:val="0"/>
      </w:pPr>
      <w:r>
        <w:t>УТВЕРЖДЕН</w:t>
      </w:r>
    </w:p>
    <w:p w:rsidR="00B94666" w:rsidRDefault="00B94666">
      <w:pPr>
        <w:pStyle w:val="ConsPlusNormal"/>
        <w:jc w:val="right"/>
      </w:pPr>
      <w:r>
        <w:t>постановлением Правительства</w:t>
      </w:r>
    </w:p>
    <w:p w:rsidR="00B94666" w:rsidRDefault="00B94666">
      <w:pPr>
        <w:pStyle w:val="ConsPlusNormal"/>
        <w:jc w:val="right"/>
      </w:pPr>
      <w:r>
        <w:t>Ленинградской области</w:t>
      </w:r>
    </w:p>
    <w:p w:rsidR="00B94666" w:rsidRDefault="00B94666">
      <w:pPr>
        <w:pStyle w:val="ConsPlusNormal"/>
        <w:jc w:val="right"/>
      </w:pPr>
      <w:r>
        <w:t>от 12.12.2019 N 582</w:t>
      </w:r>
    </w:p>
    <w:p w:rsidR="00B94666" w:rsidRDefault="00B94666">
      <w:pPr>
        <w:pStyle w:val="ConsPlusNormal"/>
        <w:jc w:val="right"/>
      </w:pPr>
      <w:r>
        <w:lastRenderedPageBreak/>
        <w:t>(приложение)</w:t>
      </w:r>
    </w:p>
    <w:p w:rsidR="00B94666" w:rsidRDefault="00B94666">
      <w:pPr>
        <w:pStyle w:val="ConsPlusNormal"/>
        <w:ind w:firstLine="540"/>
        <w:jc w:val="both"/>
      </w:pPr>
    </w:p>
    <w:p w:rsidR="00B94666" w:rsidRDefault="00B94666">
      <w:pPr>
        <w:pStyle w:val="ConsPlusTitle"/>
        <w:jc w:val="center"/>
      </w:pPr>
      <w:bookmarkStart w:id="0" w:name="P41"/>
      <w:bookmarkEnd w:id="0"/>
      <w:r>
        <w:t>ПОРЯДОК</w:t>
      </w:r>
    </w:p>
    <w:p w:rsidR="00B94666" w:rsidRDefault="00B94666">
      <w:pPr>
        <w:pStyle w:val="ConsPlusTitle"/>
        <w:jc w:val="center"/>
      </w:pPr>
      <w:r>
        <w:t>ОПРЕДЕЛЕНИЯ ОБЪЕМА И ПРЕДОСТАВЛЕНИЯ СУБСИДИЙ ИЗ ОБЛАСТНОГО</w:t>
      </w:r>
    </w:p>
    <w:p w:rsidR="00B94666" w:rsidRDefault="00B94666">
      <w:pPr>
        <w:pStyle w:val="ConsPlusTitle"/>
        <w:jc w:val="center"/>
      </w:pPr>
      <w:r>
        <w:t>БЮДЖЕТА ЛЕНИНГРАДСКОЙ ОБЛАСТИ НЕКОММЕРЧЕСКИМ ОРГАНИЗАЦИЯМ,</w:t>
      </w:r>
    </w:p>
    <w:p w:rsidR="00B94666" w:rsidRDefault="00B94666">
      <w:pPr>
        <w:pStyle w:val="ConsPlusTitle"/>
        <w:jc w:val="center"/>
      </w:pPr>
      <w:r>
        <w:t>НЕ ЯВЛЯЮЩИМСЯ ГОСУДАРСТВЕННЫМИ (МУНИЦИПАЛЬНЫМИ)</w:t>
      </w:r>
    </w:p>
    <w:p w:rsidR="00B94666" w:rsidRDefault="00B94666">
      <w:pPr>
        <w:pStyle w:val="ConsPlusTitle"/>
        <w:jc w:val="center"/>
      </w:pPr>
      <w:r>
        <w:t>УЧРЕЖДЕНИЯМИ, НА РЕАЛИЗАЦИЮ МЕРОПРИЯТИЙ В СФЕРЕ СОЦИАЛЬНОЙ</w:t>
      </w:r>
    </w:p>
    <w:p w:rsidR="00B94666" w:rsidRDefault="00B94666">
      <w:pPr>
        <w:pStyle w:val="ConsPlusTitle"/>
        <w:jc w:val="center"/>
      </w:pPr>
      <w:r>
        <w:t>ПОДДЕРЖКИ И ЗАЩИТЫ ГРАЖДАН В РАМКАХ ГОСУДАРСТВЕННОЙ</w:t>
      </w:r>
    </w:p>
    <w:p w:rsidR="00B94666" w:rsidRDefault="00B94666">
      <w:pPr>
        <w:pStyle w:val="ConsPlusTitle"/>
        <w:jc w:val="center"/>
      </w:pPr>
      <w:r>
        <w:t>ПРОГРАММЫ ЛЕНИНГРАДСКОЙ ОБЛАСТИ "СОЦИАЛЬНАЯ ПОДДЕРЖКА</w:t>
      </w:r>
    </w:p>
    <w:p w:rsidR="00B94666" w:rsidRDefault="00B94666">
      <w:pPr>
        <w:pStyle w:val="ConsPlusTitle"/>
        <w:jc w:val="center"/>
      </w:pPr>
      <w:r>
        <w:t>ОТДЕЛЬНЫХ КАТЕГОРИЙ ГРАЖДАН В ЛЕНИНГРАДСКОЙ ОБЛАСТИ"</w:t>
      </w:r>
    </w:p>
    <w:p w:rsidR="00B94666" w:rsidRDefault="00B94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4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66" w:rsidRDefault="00B94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66" w:rsidRDefault="00B94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66" w:rsidRDefault="00B94666">
            <w:pPr>
              <w:pStyle w:val="ConsPlusNormal"/>
              <w:jc w:val="center"/>
            </w:pPr>
            <w:r>
              <w:rPr>
                <w:color w:val="392C69"/>
              </w:rPr>
              <w:t>Список изменяющих документов</w:t>
            </w:r>
          </w:p>
          <w:p w:rsidR="00B94666" w:rsidRDefault="00B94666">
            <w:pPr>
              <w:pStyle w:val="ConsPlusNormal"/>
              <w:jc w:val="center"/>
            </w:pPr>
            <w:r>
              <w:rPr>
                <w:color w:val="392C69"/>
              </w:rPr>
              <w:t>(в ред. Постановлений Правительства Ленинградской области</w:t>
            </w:r>
          </w:p>
          <w:p w:rsidR="00B94666" w:rsidRDefault="00B94666">
            <w:pPr>
              <w:pStyle w:val="ConsPlusNormal"/>
              <w:jc w:val="center"/>
            </w:pPr>
            <w:r>
              <w:rPr>
                <w:color w:val="392C69"/>
              </w:rPr>
              <w:t xml:space="preserve">от 25.05.2021 </w:t>
            </w:r>
            <w:hyperlink r:id="rId17">
              <w:r>
                <w:rPr>
                  <w:color w:val="0000FF"/>
                </w:rPr>
                <w:t>N 282</w:t>
              </w:r>
            </w:hyperlink>
            <w:r>
              <w:rPr>
                <w:color w:val="392C69"/>
              </w:rPr>
              <w:t xml:space="preserve">, от 08.11.2021 </w:t>
            </w:r>
            <w:hyperlink r:id="rId18">
              <w:r>
                <w:rPr>
                  <w:color w:val="0000FF"/>
                </w:rPr>
                <w:t>N 707</w:t>
              </w:r>
            </w:hyperlink>
            <w:r>
              <w:rPr>
                <w:color w:val="392C69"/>
              </w:rPr>
              <w:t xml:space="preserve">, от 06.12.2021 </w:t>
            </w:r>
            <w:hyperlink r:id="rId19">
              <w:r>
                <w:rPr>
                  <w:color w:val="0000FF"/>
                </w:rPr>
                <w:t>N 782</w:t>
              </w:r>
            </w:hyperlink>
            <w:r>
              <w:rPr>
                <w:color w:val="392C69"/>
              </w:rPr>
              <w:t>,</w:t>
            </w:r>
          </w:p>
          <w:p w:rsidR="00B94666" w:rsidRDefault="00B94666">
            <w:pPr>
              <w:pStyle w:val="ConsPlusNormal"/>
              <w:jc w:val="center"/>
            </w:pPr>
            <w:r>
              <w:rPr>
                <w:color w:val="392C69"/>
              </w:rPr>
              <w:t xml:space="preserve">от 25.07.2022 </w:t>
            </w:r>
            <w:hyperlink r:id="rId20">
              <w:r>
                <w:rPr>
                  <w:color w:val="0000FF"/>
                </w:rPr>
                <w:t>N 523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66" w:rsidRDefault="00B94666">
            <w:pPr>
              <w:pStyle w:val="ConsPlusNormal"/>
            </w:pPr>
          </w:p>
        </w:tc>
      </w:tr>
    </w:tbl>
    <w:p w:rsidR="00B94666" w:rsidRDefault="00B94666">
      <w:pPr>
        <w:pStyle w:val="ConsPlusNormal"/>
        <w:jc w:val="center"/>
      </w:pPr>
    </w:p>
    <w:p w:rsidR="00B94666" w:rsidRDefault="00B94666">
      <w:pPr>
        <w:pStyle w:val="ConsPlusTitle"/>
        <w:jc w:val="center"/>
        <w:outlineLvl w:val="1"/>
      </w:pPr>
      <w:r>
        <w:t>1. Общие положения</w:t>
      </w:r>
    </w:p>
    <w:p w:rsidR="00B94666" w:rsidRDefault="00B94666">
      <w:pPr>
        <w:pStyle w:val="ConsPlusNormal"/>
        <w:ind w:firstLine="540"/>
        <w:jc w:val="both"/>
      </w:pPr>
    </w:p>
    <w:p w:rsidR="00B94666" w:rsidRDefault="00B94666">
      <w:pPr>
        <w:pStyle w:val="ConsPlusNormal"/>
        <w:ind w:firstLine="540"/>
        <w:jc w:val="both"/>
      </w:pPr>
      <w:r>
        <w:t xml:space="preserve">1.1. Настоящий Порядок устанавливает правила определения объема и предоставления субсидий из областного бюджета Ленинградской области некоммерческим организациям, не являющимся государственными (муниципальными) учреждениями (далее - НКО), в целях реализации мероприятий в сфере социальной поддержки и защиты граждан на территории Ленинградской области в рамках </w:t>
      </w:r>
      <w:hyperlink r:id="rId21">
        <w:r>
          <w:rPr>
            <w:color w:val="0000FF"/>
          </w:rPr>
          <w:t>подпрограммы</w:t>
        </w:r>
      </w:hyperlink>
      <w:r>
        <w:t xml:space="preserve"> "Развитие системы социального обслуживания" государственной программы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w:t>
      </w:r>
    </w:p>
    <w:p w:rsidR="00B94666" w:rsidRDefault="00B94666">
      <w:pPr>
        <w:pStyle w:val="ConsPlusNormal"/>
        <w:spacing w:before="200"/>
        <w:ind w:firstLine="540"/>
        <w:jc w:val="both"/>
      </w:pPr>
      <w:r>
        <w:t>1.2. В целях настоящего Порядка используются следующие понятия:</w:t>
      </w:r>
    </w:p>
    <w:p w:rsidR="00B94666" w:rsidRDefault="00B94666">
      <w:pPr>
        <w:pStyle w:val="ConsPlusNormal"/>
        <w:spacing w:before="200"/>
        <w:ind w:firstLine="540"/>
        <w:jc w:val="both"/>
      </w:pPr>
      <w:r>
        <w:t>главный распорядитель бюджетных средств - комитет по социальной защите населения Ленинградской области (далее - Комитет);</w:t>
      </w:r>
    </w:p>
    <w:p w:rsidR="00B94666" w:rsidRDefault="00B94666">
      <w:pPr>
        <w:pStyle w:val="ConsPlusNormal"/>
        <w:spacing w:before="200"/>
        <w:ind w:firstLine="540"/>
        <w:jc w:val="both"/>
      </w:pPr>
      <w:r>
        <w:t>конкурсный отбор - способ определения получателя (получателей), проводимый конкурсной комиссией в соответствии с настоящим Порядком;</w:t>
      </w:r>
    </w:p>
    <w:p w:rsidR="00B94666" w:rsidRDefault="00B94666">
      <w:pPr>
        <w:pStyle w:val="ConsPlusNormal"/>
        <w:spacing w:before="200"/>
        <w:ind w:firstLine="540"/>
        <w:jc w:val="both"/>
      </w:pPr>
      <w:r>
        <w:t xml:space="preserve">направления предоставления субсидий - перечень мероприятий в сфере социальной поддержки и защиты граждан на территории Ленинградской области, определенных правовым актом Комитета в целях реализации основных мероприятий, предусмотренных государственной </w:t>
      </w:r>
      <w:hyperlink r:id="rId22">
        <w:r>
          <w:rPr>
            <w:color w:val="0000FF"/>
          </w:rPr>
          <w:t>программой</w:t>
        </w:r>
      </w:hyperlink>
      <w:r>
        <w:t xml:space="preserve"> Ленинградской области "Социальная поддержка отдельных категорий граждан в Ленинградской области", утвержденной постановлением Правительства Ленинградской области от 14 ноября 2013 года N 406;</w:t>
      </w:r>
    </w:p>
    <w:p w:rsidR="00B94666" w:rsidRDefault="00B94666">
      <w:pPr>
        <w:pStyle w:val="ConsPlusNormal"/>
        <w:spacing w:before="200"/>
        <w:ind w:firstLine="540"/>
        <w:jc w:val="both"/>
      </w:pPr>
      <w:r>
        <w:t>конкурсная комиссия - коллегиальный орган, образованный для проведения конкурсного отбора для предоставления субсидий из областного бюджета Ленинградской области на реализацию мероприятий в сфере социальной поддержки и защиты граждан. Состав и положение о конкурсной комиссии утверждаются правовыми актами Комитета;</w:t>
      </w:r>
    </w:p>
    <w:p w:rsidR="00B94666" w:rsidRDefault="00B94666">
      <w:pPr>
        <w:pStyle w:val="ConsPlusNormal"/>
        <w:spacing w:before="200"/>
        <w:ind w:firstLine="540"/>
        <w:jc w:val="both"/>
      </w:pPr>
      <w:r>
        <w:t>участник конкурсного отбора - НКО, направившая заявку на участие в конкурсном отборе (далее - заявка);</w:t>
      </w:r>
    </w:p>
    <w:p w:rsidR="00B94666" w:rsidRDefault="00B94666">
      <w:pPr>
        <w:pStyle w:val="ConsPlusNormal"/>
        <w:spacing w:before="200"/>
        <w:ind w:firstLine="540"/>
        <w:jc w:val="both"/>
      </w:pPr>
      <w:r>
        <w:t>победитель конкурсного отбора - участник конкурсного отбора, признанный конкурсной комиссией победителем в конкурсном отборе;</w:t>
      </w:r>
    </w:p>
    <w:p w:rsidR="00B94666" w:rsidRDefault="00B94666">
      <w:pPr>
        <w:pStyle w:val="ConsPlusNormal"/>
        <w:spacing w:before="200"/>
        <w:ind w:firstLine="540"/>
        <w:jc w:val="both"/>
      </w:pPr>
      <w:r>
        <w:t>получатель субсидии - участник конкурсного отбора, признанный конкурсной комиссией победителем конкурсного отбора и заключивший с Комитетом соглашение о предоставлении субсидии (далее - Соглашение);</w:t>
      </w:r>
    </w:p>
    <w:p w:rsidR="00B94666" w:rsidRDefault="00B94666">
      <w:pPr>
        <w:pStyle w:val="ConsPlusNormal"/>
        <w:spacing w:before="200"/>
        <w:ind w:firstLine="540"/>
        <w:jc w:val="both"/>
      </w:pPr>
      <w:r>
        <w:t>единый портал - единый портал бюджетной системы Российской Федерации в информационно-телекоммуникационной сети "Интернет".</w:t>
      </w:r>
    </w:p>
    <w:p w:rsidR="00B94666" w:rsidRDefault="00B94666">
      <w:pPr>
        <w:pStyle w:val="ConsPlusNormal"/>
        <w:spacing w:before="20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B94666" w:rsidRDefault="00B94666">
      <w:pPr>
        <w:pStyle w:val="ConsPlusNormal"/>
        <w:spacing w:before="200"/>
        <w:ind w:firstLine="540"/>
        <w:jc w:val="both"/>
      </w:pPr>
      <w:r>
        <w:lastRenderedPageBreak/>
        <w:t>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соответствующий финансовый год и на плановый период, по результатам проведения конкурсного отбора на цели, указанные в пункте 1.4 настоящего Порядка.</w:t>
      </w:r>
    </w:p>
    <w:p w:rsidR="00B94666" w:rsidRDefault="00B94666">
      <w:pPr>
        <w:pStyle w:val="ConsPlusNormal"/>
        <w:spacing w:before="200"/>
        <w:ind w:firstLine="540"/>
        <w:jc w:val="both"/>
      </w:pPr>
      <w:bookmarkStart w:id="1" w:name="P68"/>
      <w:bookmarkEnd w:id="1"/>
      <w:r>
        <w:t>1.4. Субсидии предоставляются в целях финансового обеспечения затрат НКО, связанных с реализацией мероприятий в сфере социальной поддержки и защиты граждан на территории Ленинградской области, в том числе на оплату труда работников, начислений на оплату труда работников, приобретение основных средств, приобретение расходных материалов, командировочные расходы, услуги связи, коммунальные услуги, включая аренду (субаренду) помещений, оплату услуг сторонних организаций.</w:t>
      </w:r>
    </w:p>
    <w:p w:rsidR="00B94666" w:rsidRDefault="00B94666">
      <w:pPr>
        <w:pStyle w:val="ConsPlusNormal"/>
        <w:spacing w:before="200"/>
        <w:ind w:firstLine="540"/>
        <w:jc w:val="both"/>
      </w:pPr>
      <w:r>
        <w:t>Субсидии не предоставляются на финансовое обеспечение затрат НКО, связанных с осуществлением приносящей доход деятельности и оказанием помощи коммерческим организациям; поддержкой политических партий и предвыборных кампаний; проведением митингов, демонстраций, пикетирований; с уплатой штрафов; приобретением объектов недвижимости, текущим и капитальным ремонтом, капитальным строительством; получением кредитов и займов.</w:t>
      </w:r>
    </w:p>
    <w:p w:rsidR="00B94666" w:rsidRDefault="00B94666">
      <w:pPr>
        <w:pStyle w:val="ConsPlusNormal"/>
        <w:spacing w:before="200"/>
        <w:ind w:firstLine="540"/>
        <w:jc w:val="both"/>
      </w:pPr>
      <w:bookmarkStart w:id="2" w:name="P70"/>
      <w:bookmarkEnd w:id="2"/>
      <w:r>
        <w:t>1.5. Субсидии предоставляются НКО, которые в соответствии с уставными целями и(или) видами деятельности осуществляют социальную поддержку и защиту отдельных категорий граждан и отвечают одновременно следующим критериям:</w:t>
      </w:r>
    </w:p>
    <w:p w:rsidR="00B94666" w:rsidRDefault="00B94666">
      <w:pPr>
        <w:pStyle w:val="ConsPlusNormal"/>
        <w:spacing w:before="200"/>
        <w:ind w:firstLine="540"/>
        <w:jc w:val="both"/>
      </w:pPr>
      <w:r>
        <w:t>НКО зарегистрированы в качестве юридического лица в порядке, установленном законодательством Российской Федерации;</w:t>
      </w:r>
    </w:p>
    <w:p w:rsidR="00B94666" w:rsidRDefault="00B94666">
      <w:pPr>
        <w:pStyle w:val="ConsPlusNormal"/>
        <w:spacing w:before="200"/>
        <w:ind w:firstLine="540"/>
        <w:jc w:val="both"/>
      </w:pPr>
      <w:r>
        <w:t>НКО осуществляют деятельность на территории Ленинградской области.</w:t>
      </w:r>
    </w:p>
    <w:p w:rsidR="00B94666" w:rsidRDefault="00B94666">
      <w:pPr>
        <w:pStyle w:val="ConsPlusNormal"/>
        <w:spacing w:before="200"/>
        <w:ind w:firstLine="540"/>
        <w:jc w:val="both"/>
      </w:pPr>
      <w:r>
        <w:t>1.6. Сведения о субсидиях в установленном порядке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B94666" w:rsidRDefault="00B94666">
      <w:pPr>
        <w:pStyle w:val="ConsPlusNormal"/>
        <w:ind w:firstLine="540"/>
        <w:jc w:val="both"/>
      </w:pPr>
    </w:p>
    <w:p w:rsidR="00B94666" w:rsidRDefault="00B94666">
      <w:pPr>
        <w:pStyle w:val="ConsPlusTitle"/>
        <w:jc w:val="center"/>
        <w:outlineLvl w:val="1"/>
      </w:pPr>
      <w:r>
        <w:t>2. Порядок проведения отбора получателей субсидий</w:t>
      </w:r>
    </w:p>
    <w:p w:rsidR="00B94666" w:rsidRDefault="00B94666">
      <w:pPr>
        <w:pStyle w:val="ConsPlusTitle"/>
        <w:jc w:val="center"/>
      </w:pPr>
      <w:r>
        <w:t>для предоставления субсидий</w:t>
      </w:r>
    </w:p>
    <w:p w:rsidR="00B94666" w:rsidRDefault="00B94666">
      <w:pPr>
        <w:pStyle w:val="ConsPlusNormal"/>
        <w:ind w:firstLine="540"/>
        <w:jc w:val="both"/>
      </w:pPr>
    </w:p>
    <w:p w:rsidR="00B94666" w:rsidRDefault="00B94666">
      <w:pPr>
        <w:pStyle w:val="ConsPlusNormal"/>
        <w:ind w:firstLine="540"/>
        <w:jc w:val="both"/>
      </w:pPr>
      <w:r>
        <w:t>2.1. Получатели субсидии определяются по результатам конкурсного отбора, проводимого Комитетом, исходя из наилучших условий достижения результатов, в целях достижения которых предоставляются субсидии.</w:t>
      </w:r>
    </w:p>
    <w:p w:rsidR="00B94666" w:rsidRDefault="00B94666">
      <w:pPr>
        <w:pStyle w:val="ConsPlusNormal"/>
        <w:spacing w:before="200"/>
        <w:ind w:firstLine="540"/>
        <w:jc w:val="both"/>
      </w:pPr>
      <w:r>
        <w:t>Решение о проведении конкурсного отбора, содержащее сроки его проведения, направления предоставления субсидий, принимается Комитетом и оформляется правовым актом Комитета.</w:t>
      </w:r>
    </w:p>
    <w:p w:rsidR="00B94666" w:rsidRDefault="00B94666">
      <w:pPr>
        <w:pStyle w:val="ConsPlusNormal"/>
        <w:spacing w:before="200"/>
        <w:ind w:firstLine="540"/>
        <w:jc w:val="both"/>
      </w:pPr>
      <w:r>
        <w:t>2.2. Комитет не позднее одного рабочего дня до даты начала срока подачи заявок размещает на едином портале и на официальном сайте Комитета в информационно-телекоммуникационной сети "Интернет" объявление о проведении конкурсного отбора с указанием:</w:t>
      </w:r>
    </w:p>
    <w:p w:rsidR="00B94666" w:rsidRDefault="00B94666">
      <w:pPr>
        <w:pStyle w:val="ConsPlusNormal"/>
        <w:spacing w:before="200"/>
        <w:ind w:firstLine="540"/>
        <w:jc w:val="both"/>
      </w:pPr>
      <w:r>
        <w:t>а) направлений предоставления субсидий и сроков проведения конкурсного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конкурсного отбора;</w:t>
      </w:r>
    </w:p>
    <w:p w:rsidR="00B94666" w:rsidRDefault="00B94666">
      <w:pPr>
        <w:pStyle w:val="ConsPlusNormal"/>
        <w:spacing w:before="200"/>
        <w:ind w:firstLine="540"/>
        <w:jc w:val="both"/>
      </w:pPr>
      <w:r>
        <w:t>б) наименования, места нахождения, почтового адреса, адреса электронной почты Комитета;</w:t>
      </w:r>
    </w:p>
    <w:p w:rsidR="00B94666" w:rsidRDefault="00B94666">
      <w:pPr>
        <w:pStyle w:val="ConsPlusNormal"/>
        <w:spacing w:before="200"/>
        <w:ind w:firstLine="540"/>
        <w:jc w:val="both"/>
      </w:pPr>
      <w:r>
        <w:t xml:space="preserve">в) результатов предоставления субсидии в соответствии с </w:t>
      </w:r>
      <w:hyperlink w:anchor="P202">
        <w:r>
          <w:rPr>
            <w:color w:val="0000FF"/>
          </w:rPr>
          <w:t>пунктом 3.5</w:t>
        </w:r>
      </w:hyperlink>
      <w:r>
        <w:t xml:space="preserve"> настоящего Порядка;</w:t>
      </w:r>
    </w:p>
    <w:p w:rsidR="00B94666" w:rsidRDefault="00B94666">
      <w:pPr>
        <w:pStyle w:val="ConsPlusNormal"/>
        <w:spacing w:before="200"/>
        <w:ind w:firstLine="540"/>
        <w:jc w:val="both"/>
      </w:pPr>
      <w:r>
        <w:t>г) доменного имени, и(или) сетевого адреса, и(или) указателей страниц сайта в информационно-телекоммуникационной сети "Интернет", на котором обеспечивается проведение конкурсного отбора;</w:t>
      </w:r>
    </w:p>
    <w:p w:rsidR="00B94666" w:rsidRDefault="00B94666">
      <w:pPr>
        <w:pStyle w:val="ConsPlusNormal"/>
        <w:spacing w:before="200"/>
        <w:ind w:firstLine="540"/>
        <w:jc w:val="both"/>
      </w:pPr>
      <w:r>
        <w:t xml:space="preserve">д) условий участия в конкурсном отборе и требований к участникам конкурсного отбора в соответствии с </w:t>
      </w:r>
      <w:hyperlink w:anchor="P93">
        <w:r>
          <w:rPr>
            <w:color w:val="0000FF"/>
          </w:rPr>
          <w:t>пунктом 2.3</w:t>
        </w:r>
      </w:hyperlink>
      <w:r>
        <w:t xml:space="preserve"> настоящего Порядка и перечня документов, представляемых </w:t>
      </w:r>
      <w:r>
        <w:lastRenderedPageBreak/>
        <w:t>участниками конкурсного отбора для подтверждения их соответствия указанным условиям и требованиям;</w:t>
      </w:r>
    </w:p>
    <w:p w:rsidR="00B94666" w:rsidRDefault="00B94666">
      <w:pPr>
        <w:pStyle w:val="ConsPlusNormal"/>
        <w:spacing w:before="200"/>
        <w:ind w:firstLine="540"/>
        <w:jc w:val="both"/>
      </w:pPr>
      <w:r>
        <w:t>е) порядка подачи заявок участниками конкурсного отбора на участие в конкурсном отборе и требований, предъявляемых к форме и содержанию заявок, подаваемых участниками конкурсного отбора;</w:t>
      </w:r>
    </w:p>
    <w:p w:rsidR="00B94666" w:rsidRDefault="00B94666">
      <w:pPr>
        <w:pStyle w:val="ConsPlusNormal"/>
        <w:spacing w:before="200"/>
        <w:ind w:firstLine="540"/>
        <w:jc w:val="both"/>
      </w:pPr>
      <w:r>
        <w:t>ж)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B94666" w:rsidRDefault="00B94666">
      <w:pPr>
        <w:pStyle w:val="ConsPlusNormal"/>
        <w:spacing w:before="200"/>
        <w:ind w:firstLine="540"/>
        <w:jc w:val="both"/>
      </w:pPr>
      <w:r>
        <w:t>з) правил рассмотрения и оценки заявок участников конкурсного отбора;</w:t>
      </w:r>
    </w:p>
    <w:p w:rsidR="00B94666" w:rsidRDefault="00B94666">
      <w:pPr>
        <w:pStyle w:val="ConsPlusNormal"/>
        <w:spacing w:before="200"/>
        <w:ind w:firstLine="540"/>
        <w:jc w:val="both"/>
      </w:pPr>
      <w:r>
        <w:t>и) порядка предоставления участникам конкурсного отбора разъяснений положений объявления о проведении конкурсного отбора, даты начала и окончания срока предоставления разъяснений;</w:t>
      </w:r>
    </w:p>
    <w:p w:rsidR="00B94666" w:rsidRDefault="00B94666">
      <w:pPr>
        <w:pStyle w:val="ConsPlusNormal"/>
        <w:spacing w:before="200"/>
        <w:ind w:firstLine="540"/>
        <w:jc w:val="both"/>
      </w:pPr>
      <w:r>
        <w:t>к) срока, в течение которого победитель (победители) конкурсного отбора должен (должны) подписать соглашение о предоставлении субсидии;</w:t>
      </w:r>
    </w:p>
    <w:p w:rsidR="00B94666" w:rsidRDefault="00B94666">
      <w:pPr>
        <w:pStyle w:val="ConsPlusNormal"/>
        <w:spacing w:before="200"/>
        <w:ind w:firstLine="540"/>
        <w:jc w:val="both"/>
      </w:pPr>
      <w:r>
        <w:t>л) условий признания победителя (победителей) конкурсного отбора уклонившимся от заключения Соглашения;</w:t>
      </w:r>
    </w:p>
    <w:p w:rsidR="00B94666" w:rsidRDefault="00B94666">
      <w:pPr>
        <w:pStyle w:val="ConsPlusNormal"/>
        <w:spacing w:before="200"/>
        <w:ind w:firstLine="540"/>
        <w:jc w:val="both"/>
      </w:pPr>
      <w:r>
        <w:t>м) даты размещения результатов конкурсного отбора на едином портале, а также на официальном сайте Комитета в информационно-телекоммуникационной сети "Интернет", которая не может быть позднее 14 календарного дня, следующего за днем определения победителя конкурсного отбора.</w:t>
      </w:r>
    </w:p>
    <w:p w:rsidR="00B94666" w:rsidRDefault="00B94666">
      <w:pPr>
        <w:pStyle w:val="ConsPlusNormal"/>
        <w:spacing w:before="200"/>
        <w:ind w:firstLine="540"/>
        <w:jc w:val="both"/>
      </w:pPr>
      <w:bookmarkStart w:id="3" w:name="P93"/>
      <w:bookmarkEnd w:id="3"/>
      <w:r>
        <w:t>2.3. Условия участия в конкурсном отборе;</w:t>
      </w:r>
    </w:p>
    <w:p w:rsidR="00B94666" w:rsidRDefault="00B94666">
      <w:pPr>
        <w:pStyle w:val="ConsPlusNormal"/>
        <w:spacing w:before="200"/>
        <w:ind w:firstLine="540"/>
        <w:jc w:val="both"/>
      </w:pPr>
      <w:r>
        <w:t>2.3.1. Участник конкурсного отбора должен соответствовать на 1-е число месяца, предшествующего месяцу, в котором планируется проведение конкурсного отбора, следующим требованиям:</w:t>
      </w:r>
    </w:p>
    <w:p w:rsidR="00B94666" w:rsidRDefault="00B94666">
      <w:pPr>
        <w:pStyle w:val="ConsPlusNormal"/>
        <w:spacing w:before="200"/>
        <w:ind w:firstLine="540"/>
        <w:jc w:val="both"/>
      </w:pPr>
      <w:r>
        <w:t>а) у участника конкурсного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B94666" w:rsidRDefault="00B94666">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б) у участника конкурсного отбора отсутствует просроченная задолженность по возврату в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B94666" w:rsidRDefault="00B94666">
      <w:pPr>
        <w:pStyle w:val="ConsPlusNormal"/>
        <w:spacing w:before="200"/>
        <w:ind w:firstLine="540"/>
        <w:jc w:val="both"/>
      </w:pPr>
      <w:r>
        <w:t>в) участник конкурсного отбора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94666" w:rsidRDefault="00B94666">
      <w:pPr>
        <w:pStyle w:val="ConsPlusNormal"/>
        <w:spacing w:before="20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rsidR="00B94666" w:rsidRDefault="00B94666">
      <w:pPr>
        <w:pStyle w:val="ConsPlusNormal"/>
        <w:spacing w:before="200"/>
        <w:ind w:firstLine="540"/>
        <w:jc w:val="both"/>
      </w:pPr>
      <w:r>
        <w:t>д) участник конкурсного отбора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94666" w:rsidRDefault="00B94666">
      <w:pPr>
        <w:pStyle w:val="ConsPlusNormal"/>
        <w:spacing w:before="200"/>
        <w:ind w:firstLine="540"/>
        <w:jc w:val="both"/>
      </w:pPr>
      <w:r>
        <w:lastRenderedPageBreak/>
        <w:t xml:space="preserve">е) участник конкурсного отбора не получает из бюджета Ленинградской области средства на цели, установленные </w:t>
      </w:r>
      <w:hyperlink w:anchor="P68">
        <w:r>
          <w:rPr>
            <w:color w:val="0000FF"/>
          </w:rPr>
          <w:t>пунктом 1.4</w:t>
        </w:r>
      </w:hyperlink>
      <w:r>
        <w:t xml:space="preserve"> настоящего Порядка, на основании иных нормативных правовых актов Ленинградской области;</w:t>
      </w:r>
    </w:p>
    <w:p w:rsidR="00B94666" w:rsidRDefault="00B94666">
      <w:pPr>
        <w:pStyle w:val="ConsPlusNormal"/>
        <w:spacing w:before="200"/>
        <w:ind w:firstLine="540"/>
        <w:jc w:val="both"/>
      </w:pPr>
      <w:r>
        <w:t>ж) у участника конкурсного отбора отсутствует просроченная задолженность по выплате заработной платы сотрудникам участника конкурсного отбора;</w:t>
      </w:r>
    </w:p>
    <w:p w:rsidR="00B94666" w:rsidRDefault="00B94666">
      <w:pPr>
        <w:pStyle w:val="ConsPlusNormal"/>
        <w:spacing w:before="200"/>
        <w:ind w:firstLine="540"/>
        <w:jc w:val="both"/>
      </w:pPr>
      <w:r>
        <w:t>з) участник конкурсного отбора не состоит в реестре недобросовестных поставщиков.</w:t>
      </w:r>
    </w:p>
    <w:p w:rsidR="00B94666" w:rsidRDefault="00B94666">
      <w:pPr>
        <w:pStyle w:val="ConsPlusNormal"/>
        <w:spacing w:before="200"/>
        <w:ind w:firstLine="540"/>
        <w:jc w:val="both"/>
      </w:pPr>
      <w:r>
        <w:t>В 2022 году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B94666" w:rsidRDefault="00B94666">
      <w:pPr>
        <w:pStyle w:val="ConsPlusNormal"/>
        <w:jc w:val="both"/>
      </w:pPr>
      <w:r>
        <w:t xml:space="preserve">(абзац введен </w:t>
      </w:r>
      <w:hyperlink r:id="rId24">
        <w:r>
          <w:rPr>
            <w:color w:val="0000FF"/>
          </w:rPr>
          <w:t>Постановлением</w:t>
        </w:r>
      </w:hyperlink>
      <w:r>
        <w:t xml:space="preserve"> Правительства Ленинградской области от 25.07.2022 N 523)</w:t>
      </w:r>
    </w:p>
    <w:p w:rsidR="00B94666" w:rsidRDefault="00B94666">
      <w:pPr>
        <w:pStyle w:val="ConsPlusNormal"/>
        <w:spacing w:before="200"/>
        <w:ind w:firstLine="540"/>
        <w:jc w:val="both"/>
      </w:pPr>
      <w:r>
        <w:t xml:space="preserve">и) участник конкурсного отбора соответствует критериям, установленным в </w:t>
      </w:r>
      <w:hyperlink w:anchor="P70">
        <w:r>
          <w:rPr>
            <w:color w:val="0000FF"/>
          </w:rPr>
          <w:t>пункте 1.5</w:t>
        </w:r>
      </w:hyperlink>
      <w:r>
        <w:t xml:space="preserve"> настоящего Порядка.</w:t>
      </w:r>
    </w:p>
    <w:p w:rsidR="00B94666" w:rsidRDefault="00B94666">
      <w:pPr>
        <w:pStyle w:val="ConsPlusNormal"/>
        <w:spacing w:before="200"/>
        <w:ind w:firstLine="540"/>
        <w:jc w:val="both"/>
      </w:pPr>
      <w:r>
        <w:t xml:space="preserve">2.3.2. Согласие участника конкурсного отбора в случае заключения Соглашения,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B94666" w:rsidRDefault="00B94666">
      <w:pPr>
        <w:pStyle w:val="ConsPlusNormal"/>
        <w:jc w:val="both"/>
      </w:pPr>
      <w:r>
        <w:t xml:space="preserve">(п. 2.3.2 в ред. </w:t>
      </w:r>
      <w:hyperlink r:id="rId27">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2.3.3. Соблюдение запрета приобретения участниками конкурсного отбора - юридическими лицами в случае заключения Соглашения,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B94666" w:rsidRDefault="00B94666">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bookmarkStart w:id="4" w:name="P111"/>
      <w:bookmarkEnd w:id="4"/>
      <w:r>
        <w:t>2.4. Для участия в конкурсном отборе участник конкурсного отбора в сроки, установленные в объявлении о проведении конкурсного отбора, представляет в Комитет заявку по форме, утвержденной правовым актом Комитета, включающую в себя согласие на публикацию (размещение) в информационно-телекоммуникационной сети "Интернет" информации об участнике отбора, о подаваемой участником конкурсного отбора заявке, иной информации об участнике конкурсного отбора, связанной с участием в конкурсном отборе.</w:t>
      </w:r>
    </w:p>
    <w:p w:rsidR="00B94666" w:rsidRDefault="00B94666">
      <w:pPr>
        <w:pStyle w:val="ConsPlusNormal"/>
        <w:spacing w:before="200"/>
        <w:ind w:firstLine="540"/>
        <w:jc w:val="both"/>
      </w:pPr>
      <w:r>
        <w:t>К заявке прилагаются следующие документы:</w:t>
      </w:r>
    </w:p>
    <w:p w:rsidR="00B94666" w:rsidRDefault="00B94666">
      <w:pPr>
        <w:pStyle w:val="ConsPlusNormal"/>
        <w:spacing w:before="200"/>
        <w:ind w:firstLine="540"/>
        <w:jc w:val="both"/>
      </w:pPr>
      <w:r>
        <w:t>а) план реализации мероприятий в сфере социальной поддержки и защиты граждан (далее - план реализации мероприятий) по форме, утвержденной правовым актом Комитета;</w:t>
      </w:r>
    </w:p>
    <w:p w:rsidR="00B94666" w:rsidRDefault="00B94666">
      <w:pPr>
        <w:pStyle w:val="ConsPlusNormal"/>
        <w:spacing w:before="200"/>
        <w:ind w:firstLine="540"/>
        <w:jc w:val="both"/>
      </w:pPr>
      <w:r>
        <w:t>б) обоснование необходимости финансовой поддержки для осуществления финансового обеспечения расходов, связанных с реализацией мероприятий в сфере социальной поддержки и защиты граждан (далее - смета расходов), по форме, утвержденной правовым актом Комитета;</w:t>
      </w:r>
    </w:p>
    <w:p w:rsidR="00B94666" w:rsidRDefault="00B94666">
      <w:pPr>
        <w:pStyle w:val="ConsPlusNormal"/>
        <w:spacing w:before="200"/>
        <w:ind w:firstLine="540"/>
        <w:jc w:val="both"/>
      </w:pPr>
      <w:r>
        <w:t xml:space="preserve">в) справку на 1-е число месяца, предшествующего месяцу, в котором планируется проведение конкурсного отбора, об отсутствии просроченной задолженности по возврату в областной бюджет Ленинградской области субсидий, бюджетных инвестиций, предоставленных в </w:t>
      </w:r>
      <w:r>
        <w:lastRenderedPageBreak/>
        <w:t>соответствии с иными правовыми актами, и иной просроченной задолженности перед областным бюджетом Ленинградской области, заверенную подписями руководителя, главного бухгалтера и печатью (при наличии) участника конкурсного отбора;</w:t>
      </w:r>
    </w:p>
    <w:p w:rsidR="00B94666" w:rsidRDefault="00B94666">
      <w:pPr>
        <w:pStyle w:val="ConsPlusNormal"/>
        <w:spacing w:before="200"/>
        <w:ind w:firstLine="540"/>
        <w:jc w:val="both"/>
      </w:pPr>
      <w:r>
        <w:t>г) справку на 1-е число месяца, предшествующего месяцу, в котором планируется проведение конкурсного отбора, об отсутствии проведения в отношении участника конкурсного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решения арбитражного суда о признании банкротом и открытии конкурсного производства, а также об отсутствии приостановления деятельности, подписанную руководителем и заверенную печатью (при наличии) участника конкурсного отбора;</w:t>
      </w:r>
    </w:p>
    <w:p w:rsidR="00B94666" w:rsidRDefault="00B94666">
      <w:pPr>
        <w:pStyle w:val="ConsPlusNormal"/>
        <w:spacing w:before="200"/>
        <w:ind w:firstLine="540"/>
        <w:jc w:val="both"/>
      </w:pPr>
      <w:r>
        <w:t>д) справку на 1-е число месяца, предшествующего месяцу, в котором планируется проведение конкурсного отбора, подписанную руководителем и заверенную печатью (при наличии) участника конкурсного отбора, подтверждающую,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4666" w:rsidRDefault="00B94666">
      <w:pPr>
        <w:pStyle w:val="ConsPlusNormal"/>
        <w:spacing w:before="200"/>
        <w:ind w:firstLine="540"/>
        <w:jc w:val="both"/>
      </w:pPr>
      <w:r>
        <w:t xml:space="preserve">е) справку на 1-е число месяца, предшествующего месяцу, в котором планируется проведение конкурсного отбора, подписанную руководителем и заверенную печатью (при наличии) участника конкурсного отбора, подтверждающую, что организация не получает средства из областного бюджета Ленинградской области на основании иных нормативных правовых актов на цели, указанные в </w:t>
      </w:r>
      <w:hyperlink w:anchor="P68">
        <w:r>
          <w:rPr>
            <w:color w:val="0000FF"/>
          </w:rPr>
          <w:t>пункте 1.4</w:t>
        </w:r>
      </w:hyperlink>
      <w:r>
        <w:t xml:space="preserve"> настоящего Порядка;</w:t>
      </w:r>
    </w:p>
    <w:p w:rsidR="00B94666" w:rsidRDefault="00B94666">
      <w:pPr>
        <w:pStyle w:val="ConsPlusNormal"/>
        <w:spacing w:before="200"/>
        <w:ind w:firstLine="540"/>
        <w:jc w:val="both"/>
      </w:pPr>
      <w:r>
        <w:t>ж) справку на 1-е число месяца, предшествующего месяцу, в котором планируется проведение конкурсного отбора, подписанную руководителем участника конкурсного отбора, подтверждающую,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w:t>
      </w:r>
    </w:p>
    <w:p w:rsidR="00B94666" w:rsidRDefault="00B94666">
      <w:pPr>
        <w:pStyle w:val="ConsPlusNormal"/>
        <w:spacing w:before="200"/>
        <w:ind w:firstLine="540"/>
        <w:jc w:val="both"/>
      </w:pPr>
      <w:r>
        <w:t>з) копию учредительного документа участника конкурсного отбора, заверенную подписью руководителя и печатью (при наличии) участника конкурсного отбора;</w:t>
      </w:r>
    </w:p>
    <w:p w:rsidR="00B94666" w:rsidRDefault="00B94666">
      <w:pPr>
        <w:pStyle w:val="ConsPlusNormal"/>
        <w:spacing w:before="200"/>
        <w:ind w:firstLine="540"/>
        <w:jc w:val="both"/>
      </w:pPr>
      <w:r>
        <w:t>и) копию документа, подтверждающего полномочия руководителя или иного уполномоченного лица участника конкурсного отбора, заверенную подписью руководителя и печатью (при наличии) участника конкурсного отбора;</w:t>
      </w:r>
    </w:p>
    <w:p w:rsidR="00B94666" w:rsidRDefault="00B94666">
      <w:pPr>
        <w:pStyle w:val="ConsPlusNormal"/>
        <w:spacing w:before="200"/>
        <w:ind w:firstLine="540"/>
        <w:jc w:val="both"/>
      </w:pPr>
      <w:r>
        <w:t>к) справку на 1-е число месяца, предшествующего месяцу, в котором планируется проведение конкурсного отбора, об отсутствии участника конкурсного отбора в реестре недобросовестных поставщиков, заверенную подписью руководителя и печатью (при наличии) участника конкурсного отбора;</w:t>
      </w:r>
    </w:p>
    <w:p w:rsidR="00B94666" w:rsidRDefault="00B94666">
      <w:pPr>
        <w:pStyle w:val="ConsPlusNormal"/>
        <w:spacing w:before="200"/>
        <w:ind w:firstLine="540"/>
        <w:jc w:val="both"/>
      </w:pPr>
      <w:r>
        <w:t>л) справку на 1-е число месяца, предшествующего месяцу, в котором планируется проведение конкурсного отбора, об отсутствии просроченной задолженности по заработной плате, подписанную руководителем участника конкурсного отбора и заверенную печатью (при наличии) участника конкурсного отбора;</w:t>
      </w:r>
    </w:p>
    <w:p w:rsidR="00B94666" w:rsidRDefault="00B94666">
      <w:pPr>
        <w:pStyle w:val="ConsPlusNormal"/>
        <w:spacing w:before="200"/>
        <w:ind w:firstLine="540"/>
        <w:jc w:val="both"/>
      </w:pPr>
      <w:r>
        <w:t>м) справку о банковских реквизитах участника конкурсного отбора с указанием расчетного счета для перечисления субсидии, подписанную руководителем участника конкурсного отбора и заверенную печатью (при наличии) участника конкурсного отбора;</w:t>
      </w:r>
    </w:p>
    <w:p w:rsidR="00B94666" w:rsidRDefault="00B94666">
      <w:pPr>
        <w:pStyle w:val="ConsPlusNormal"/>
        <w:spacing w:before="200"/>
        <w:ind w:firstLine="540"/>
        <w:jc w:val="both"/>
      </w:pPr>
      <w:r>
        <w:t>н) справку на 1-е число месяца, предшествующего месяцу, в котором планируется проведение конкурсного отбора, об осуществлении участником конкурсного отбора деятельности на территории Ленинградской области, подписанную руководителем участника конкурсного отбора и заверенную печатью (при наличии) участника конкурсного отбора;</w:t>
      </w:r>
    </w:p>
    <w:p w:rsidR="00B94666" w:rsidRDefault="00B94666">
      <w:pPr>
        <w:pStyle w:val="ConsPlusNormal"/>
        <w:spacing w:before="200"/>
        <w:ind w:firstLine="540"/>
        <w:jc w:val="both"/>
      </w:pPr>
      <w:r>
        <w:t xml:space="preserve">о) утратил силу. - </w:t>
      </w:r>
      <w:hyperlink r:id="rId29">
        <w:r>
          <w:rPr>
            <w:color w:val="0000FF"/>
          </w:rPr>
          <w:t>Постановление</w:t>
        </w:r>
      </w:hyperlink>
      <w:r>
        <w:t xml:space="preserve"> Правительства Ленинградской области от 25.07.2022 N 523;</w:t>
      </w:r>
    </w:p>
    <w:p w:rsidR="00B94666" w:rsidRDefault="00B94666">
      <w:pPr>
        <w:pStyle w:val="ConsPlusNormal"/>
        <w:spacing w:before="200"/>
        <w:ind w:firstLine="540"/>
        <w:jc w:val="both"/>
      </w:pPr>
      <w:r>
        <w:lastRenderedPageBreak/>
        <w:t xml:space="preserve">п) согласие участника конкурсного отбора о включении в Соглашение положений об осуществлении в отношении его 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w:t>
      </w:r>
    </w:p>
    <w:p w:rsidR="00B94666" w:rsidRDefault="00B94666">
      <w:pPr>
        <w:pStyle w:val="ConsPlusNormal"/>
        <w:jc w:val="both"/>
      </w:pPr>
      <w:r>
        <w:t xml:space="preserve">(пп. "п" в ред. </w:t>
      </w:r>
      <w:hyperlink r:id="rId32">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р) обязательство неприобретения участниками конкурсного отбора - юридическими лицами в случае заключения Соглашения,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B94666" w:rsidRDefault="00B94666">
      <w:pPr>
        <w:pStyle w:val="ConsPlusNormal"/>
        <w:jc w:val="both"/>
      </w:pPr>
      <w:r>
        <w:t xml:space="preserve">(в ред. </w:t>
      </w:r>
      <w:hyperlink r:id="rId33">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2.5. Комитет в течение двух рабочих дней со дня окончания приема заявок через портал системы межведомственного электронного взаимодействия Ленинградской области запрашивает следующие сведения в отношении участников конкурсного отбора:</w:t>
      </w:r>
    </w:p>
    <w:p w:rsidR="00B94666" w:rsidRDefault="00B94666">
      <w:pPr>
        <w:pStyle w:val="ConsPlusNormal"/>
        <w:spacing w:before="200"/>
        <w:ind w:firstLine="540"/>
        <w:jc w:val="both"/>
      </w:pPr>
      <w:r>
        <w:t>сведения об отсутствии (наличии) на 1-е число месяца, предшествующего месяцу, в котором планируется проведение конкурсного отбора, неисполненной обязанности по уплате налогов, сборов, страховых взносов, пеней, штрафов, процентов;</w:t>
      </w:r>
    </w:p>
    <w:p w:rsidR="00B94666" w:rsidRDefault="00B94666">
      <w:pPr>
        <w:pStyle w:val="ConsPlusNormal"/>
        <w:spacing w:before="200"/>
        <w:ind w:firstLine="540"/>
        <w:jc w:val="both"/>
      </w:pPr>
      <w:r>
        <w:t>выписку из Единого государственного реестра юридических лиц.</w:t>
      </w:r>
    </w:p>
    <w:p w:rsidR="00B94666" w:rsidRDefault="00B94666">
      <w:pPr>
        <w:pStyle w:val="ConsPlusNormal"/>
        <w:spacing w:before="200"/>
        <w:ind w:firstLine="540"/>
        <w:jc w:val="both"/>
      </w:pPr>
      <w:r>
        <w:t>2.6. В случае наличия неисполненной обязанности по уплате налогов, сборов, страховых взносов, пеней, штрафов, процентов, а в 2022 году - превышения неисполненной обязанности свыше 300 тыс. рублей Комитет уведомляет об этом участника конкурсного отбора, который вправе устранить задолженность и представить до даты заседания комиссии в течение двух рабочих дней с даты получения ответа на межведомственный запрос.</w:t>
      </w:r>
    </w:p>
    <w:p w:rsidR="00B94666" w:rsidRDefault="00B94666">
      <w:pPr>
        <w:pStyle w:val="ConsPlusNormal"/>
        <w:jc w:val="both"/>
      </w:pPr>
      <w:r>
        <w:t xml:space="preserve">(в ред. </w:t>
      </w:r>
      <w:hyperlink r:id="rId34">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 xml:space="preserve">Участник конкурсного отбора вправе дополнительно к документам, предусмотренным </w:t>
      </w:r>
      <w:hyperlink w:anchor="P111">
        <w:r>
          <w:rPr>
            <w:color w:val="0000FF"/>
          </w:rPr>
          <w:t>пунктом 2.4</w:t>
        </w:r>
      </w:hyperlink>
      <w:r>
        <w:t xml:space="preserve"> настоящего Порядка, представить в Комитет в срок до начала рассмотрения конкурсной комиссией поступивших заявок и приложенных к ним документов копии документов, подтверждающих оплату указанной задолженности или отсутствие задолженности, и(или) копию соглашения о реструктуризации задолженности, заверенные подписью и печатью (при наличии) участника конкурсного отбора.</w:t>
      </w:r>
    </w:p>
    <w:p w:rsidR="00B94666" w:rsidRDefault="00B94666">
      <w:pPr>
        <w:pStyle w:val="ConsPlusNormal"/>
        <w:spacing w:before="200"/>
        <w:ind w:firstLine="540"/>
        <w:jc w:val="both"/>
      </w:pPr>
      <w:r>
        <w:t>Документы, представляемые участником конкурсного отбора в Комитет, должны быть выданы соответствующими органами не ранее 1-го числа месяца, предшествующего месяцу, в котором планируется проведение конкурсного отбора.</w:t>
      </w:r>
    </w:p>
    <w:p w:rsidR="00B94666" w:rsidRDefault="00B94666">
      <w:pPr>
        <w:pStyle w:val="ConsPlusNormal"/>
        <w:spacing w:before="200"/>
        <w:ind w:firstLine="540"/>
        <w:jc w:val="both"/>
      </w:pPr>
      <w:r>
        <w:t>2.7. Участник конкурсного отбора вправе подать не более одной заявки по каждому направлению предоставления субсидии, указанному в объявлении о проведении конкурсного отбора.</w:t>
      </w:r>
    </w:p>
    <w:p w:rsidR="00B94666" w:rsidRDefault="00B94666">
      <w:pPr>
        <w:pStyle w:val="ConsPlusNormal"/>
        <w:spacing w:before="200"/>
        <w:ind w:firstLine="540"/>
        <w:jc w:val="both"/>
      </w:pPr>
      <w:r>
        <w:t>2.8. Внесение изменений в заявку не допускается.</w:t>
      </w:r>
    </w:p>
    <w:p w:rsidR="00B94666" w:rsidRDefault="00B94666">
      <w:pPr>
        <w:pStyle w:val="ConsPlusNormal"/>
        <w:spacing w:before="200"/>
        <w:ind w:firstLine="540"/>
        <w:jc w:val="both"/>
      </w:pPr>
      <w:r>
        <w:t>Заявки на участие в конкурсном отборе могут быть отозваны участником отбора до окончания срока приема заявок путем направления в Комитет соответствующего обращения.</w:t>
      </w:r>
    </w:p>
    <w:p w:rsidR="00B94666" w:rsidRDefault="00B94666">
      <w:pPr>
        <w:pStyle w:val="ConsPlusNormal"/>
        <w:spacing w:before="200"/>
        <w:ind w:firstLine="540"/>
        <w:jc w:val="both"/>
      </w:pPr>
      <w:r>
        <w:t>Приложенные к заявке документы участнику отбора не возвращаются.</w:t>
      </w:r>
    </w:p>
    <w:p w:rsidR="00B94666" w:rsidRDefault="00B94666">
      <w:pPr>
        <w:pStyle w:val="ConsPlusNormal"/>
        <w:spacing w:before="200"/>
        <w:ind w:firstLine="540"/>
        <w:jc w:val="both"/>
      </w:pPr>
      <w:r>
        <w:t>2.9. Комитет осуществляет прием и регистрацию заявок на участие в конкурсном отборе и прилагаемых к ним документов в месте и во время, указанные в объявлении о проведении конкурсного отбора.</w:t>
      </w:r>
    </w:p>
    <w:p w:rsidR="00B94666" w:rsidRDefault="00B94666">
      <w:pPr>
        <w:pStyle w:val="ConsPlusNormal"/>
        <w:spacing w:before="200"/>
        <w:ind w:firstLine="540"/>
        <w:jc w:val="both"/>
      </w:pPr>
      <w:r>
        <w:lastRenderedPageBreak/>
        <w:t>Датой получения заявки считается дата регистрации заявки в Комитете. Заявки регистрируются в Комитете не позднее рабочего дня, следующего за днем их поступления.</w:t>
      </w:r>
    </w:p>
    <w:p w:rsidR="00B94666" w:rsidRDefault="00B94666">
      <w:pPr>
        <w:pStyle w:val="ConsPlusNormal"/>
        <w:spacing w:before="200"/>
        <w:ind w:firstLine="540"/>
        <w:jc w:val="both"/>
      </w:pPr>
      <w:r>
        <w:t>2.10. После истечения срока представления заявок, указанного в объявлении о проведении конкурсного отбора, заявки не принимаются.</w:t>
      </w:r>
    </w:p>
    <w:p w:rsidR="00B94666" w:rsidRDefault="00B94666">
      <w:pPr>
        <w:pStyle w:val="ConsPlusNormal"/>
        <w:spacing w:before="200"/>
        <w:ind w:firstLine="540"/>
        <w:jc w:val="both"/>
      </w:pPr>
      <w:r>
        <w:t>2.11. Участник конкурсного отбора несет ответственность за достоверность представленной информации в соответствии с действующим законодательством Российской Федерации.</w:t>
      </w:r>
    </w:p>
    <w:p w:rsidR="00B94666" w:rsidRDefault="00B94666">
      <w:pPr>
        <w:pStyle w:val="ConsPlusNormal"/>
        <w:spacing w:before="200"/>
        <w:ind w:firstLine="540"/>
        <w:jc w:val="both"/>
      </w:pPr>
      <w:r>
        <w:t>2.12. Для рассмотрения и оценки заявок, а также определения победителей конкурсного отбора правовым актом Комитета образуется конкурсная комиссия.</w:t>
      </w:r>
    </w:p>
    <w:p w:rsidR="00B94666" w:rsidRDefault="00B94666">
      <w:pPr>
        <w:pStyle w:val="ConsPlusNormal"/>
        <w:spacing w:before="200"/>
        <w:ind w:firstLine="540"/>
        <w:jc w:val="both"/>
      </w:pPr>
      <w:r>
        <w:t>2.13. Конкурсная комиссия в срок не позднее 10 рабочих дней со дня окончания срока приема заявок:</w:t>
      </w:r>
    </w:p>
    <w:p w:rsidR="00B94666" w:rsidRDefault="00B94666">
      <w:pPr>
        <w:pStyle w:val="ConsPlusNormal"/>
        <w:spacing w:before="200"/>
        <w:ind w:firstLine="540"/>
        <w:jc w:val="both"/>
      </w:pPr>
      <w:r>
        <w:t xml:space="preserve">1) рассматривает поступившие заявки на предмет соответствия участников конкурсного отбора условиям и требованиям, установленным </w:t>
      </w:r>
      <w:hyperlink w:anchor="P70">
        <w:r>
          <w:rPr>
            <w:color w:val="0000FF"/>
          </w:rPr>
          <w:t>пунктами 1.5</w:t>
        </w:r>
      </w:hyperlink>
      <w:r>
        <w:t xml:space="preserve">, </w:t>
      </w:r>
      <w:hyperlink w:anchor="P93">
        <w:r>
          <w:rPr>
            <w:color w:val="0000FF"/>
          </w:rPr>
          <w:t>2.3</w:t>
        </w:r>
      </w:hyperlink>
      <w:r>
        <w:t xml:space="preserve"> и </w:t>
      </w:r>
      <w:hyperlink w:anchor="P111">
        <w:r>
          <w:rPr>
            <w:color w:val="0000FF"/>
          </w:rPr>
          <w:t>2.4</w:t>
        </w:r>
      </w:hyperlink>
      <w:r>
        <w:t xml:space="preserve"> настоящего Порядка, в том числе требованиям к комплектности документов;</w:t>
      </w:r>
    </w:p>
    <w:p w:rsidR="00B94666" w:rsidRDefault="00B94666">
      <w:pPr>
        <w:pStyle w:val="ConsPlusNormal"/>
        <w:spacing w:before="200"/>
        <w:ind w:firstLine="540"/>
        <w:jc w:val="both"/>
      </w:pPr>
      <w:r>
        <w:t xml:space="preserve">2) по результатам рассмотрения заявок принимает решение о допуске заявок участников конкурсного отбора к участию в конкурсном отборе либо об отклонении заявок в соответствии с основаниями, указанными в </w:t>
      </w:r>
      <w:hyperlink w:anchor="P152">
        <w:r>
          <w:rPr>
            <w:color w:val="0000FF"/>
          </w:rPr>
          <w:t>пункте 2.14</w:t>
        </w:r>
      </w:hyperlink>
      <w:r>
        <w:t xml:space="preserve"> настоящего Порядка;</w:t>
      </w:r>
    </w:p>
    <w:p w:rsidR="00B94666" w:rsidRDefault="00B94666">
      <w:pPr>
        <w:pStyle w:val="ConsPlusNormal"/>
        <w:spacing w:before="200"/>
        <w:ind w:firstLine="540"/>
        <w:jc w:val="both"/>
      </w:pPr>
      <w:r>
        <w:t>3) направляет уведомления участникам конкурсного отбора о допуске заявки к участию в конкурсном отборе либо об отклонении заявки.</w:t>
      </w:r>
    </w:p>
    <w:p w:rsidR="00B94666" w:rsidRDefault="00B94666">
      <w:pPr>
        <w:pStyle w:val="ConsPlusNormal"/>
        <w:spacing w:before="200"/>
        <w:ind w:firstLine="540"/>
        <w:jc w:val="both"/>
      </w:pPr>
      <w:r>
        <w:t>В уведомлении о допуске к участию в конкурсном отборе указывается дата проведения заседания конкурсной комиссии для оценки заявок и принятия решения о победителях конкурсного отбора.</w:t>
      </w:r>
    </w:p>
    <w:p w:rsidR="00B94666" w:rsidRDefault="00B94666">
      <w:pPr>
        <w:pStyle w:val="ConsPlusNormal"/>
        <w:spacing w:before="200"/>
        <w:ind w:firstLine="540"/>
        <w:jc w:val="both"/>
      </w:pPr>
      <w:bookmarkStart w:id="5" w:name="P152"/>
      <w:bookmarkEnd w:id="5"/>
      <w:r>
        <w:t>2.14. Основанием для отклонения заявки участника конкурсного отбора является:</w:t>
      </w:r>
    </w:p>
    <w:p w:rsidR="00B94666" w:rsidRDefault="00B94666">
      <w:pPr>
        <w:pStyle w:val="ConsPlusNormal"/>
        <w:spacing w:before="200"/>
        <w:ind w:firstLine="540"/>
        <w:jc w:val="both"/>
      </w:pPr>
      <w:r>
        <w:t xml:space="preserve">1) несоответствие участника конкурсного отбора категории, критериям, условиям и требованиям, указанным в </w:t>
      </w:r>
      <w:hyperlink w:anchor="P70">
        <w:r>
          <w:rPr>
            <w:color w:val="0000FF"/>
          </w:rPr>
          <w:t>пунктах 1.5</w:t>
        </w:r>
      </w:hyperlink>
      <w:r>
        <w:t xml:space="preserve"> и </w:t>
      </w:r>
      <w:hyperlink w:anchor="P93">
        <w:r>
          <w:rPr>
            <w:color w:val="0000FF"/>
          </w:rPr>
          <w:t>2.3</w:t>
        </w:r>
      </w:hyperlink>
      <w:r>
        <w:t xml:space="preserve"> настоящего Порядка;</w:t>
      </w:r>
    </w:p>
    <w:p w:rsidR="00B94666" w:rsidRDefault="00B94666">
      <w:pPr>
        <w:pStyle w:val="ConsPlusNormal"/>
        <w:spacing w:before="200"/>
        <w:ind w:firstLine="540"/>
        <w:jc w:val="both"/>
      </w:pPr>
      <w:r>
        <w:t>2) несоответствие представленной участником конкурсного отбора заявки и прилагаемых к ней документов требованиям к заявке и прилагаемым документам участников конкурсного отбора, установленным в объявлении о проведении конкурсного отбора;</w:t>
      </w:r>
    </w:p>
    <w:p w:rsidR="00B94666" w:rsidRDefault="00B94666">
      <w:pPr>
        <w:pStyle w:val="ConsPlusNormal"/>
        <w:spacing w:before="200"/>
        <w:ind w:firstLine="540"/>
        <w:jc w:val="both"/>
      </w:pPr>
      <w:r>
        <w:t>3)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B94666" w:rsidRDefault="00B94666">
      <w:pPr>
        <w:pStyle w:val="ConsPlusNormal"/>
        <w:spacing w:before="200"/>
        <w:ind w:firstLine="540"/>
        <w:jc w:val="both"/>
      </w:pPr>
      <w:r>
        <w:t>4) поступление заявки в Комитет после окончания срока приема заявок, указанного в объявлении о проведении конкурсного отбора.</w:t>
      </w:r>
    </w:p>
    <w:p w:rsidR="00B94666" w:rsidRDefault="00B94666">
      <w:pPr>
        <w:pStyle w:val="ConsPlusNormal"/>
        <w:spacing w:before="200"/>
        <w:ind w:firstLine="540"/>
        <w:jc w:val="both"/>
      </w:pPr>
      <w:r>
        <w:t>2.15. Оценка заявок и принятие решения о победителях конкурсного отбора осуществляются конкурсной комиссией в срок не позднее 30 календарных дней с даты принятия решения о допуске заявки участника конкурсного отбора к участию в конкурсном отборе.</w:t>
      </w:r>
    </w:p>
    <w:p w:rsidR="00B94666" w:rsidRDefault="00B94666">
      <w:pPr>
        <w:pStyle w:val="ConsPlusNormal"/>
        <w:spacing w:before="200"/>
        <w:ind w:firstLine="540"/>
        <w:jc w:val="both"/>
      </w:pPr>
      <w:r>
        <w:t>Заявки рассматриваются конкурсной комиссией в присутствии участника конкурсного отбора либо лица, уполномоченного в соответствии с действующим законодательством представлять интересы участника конкурсного отбора на заседании комиссии.</w:t>
      </w:r>
    </w:p>
    <w:p w:rsidR="00B94666" w:rsidRDefault="00B94666">
      <w:pPr>
        <w:pStyle w:val="ConsPlusNormal"/>
        <w:spacing w:before="200"/>
        <w:ind w:firstLine="540"/>
        <w:jc w:val="both"/>
      </w:pPr>
      <w:r>
        <w:t>2.16. Участник конкурсного отбора представляет план реализации мероприятий в форме презентации (устное выступление с параллельным демонстрированием слайдов или печатных материалов), в ходе которой разъясняются цели, задачи плана реализации мероприятий, ожидаемые результаты реализации мероприятий, а также ресурсное обеспечение плана реализации мероприятий (кадровые, материальные и технические ресурсы), объем запрашиваемых средств и их планируемое распределение в соответствии со сметой расходов.</w:t>
      </w:r>
    </w:p>
    <w:p w:rsidR="00B94666" w:rsidRDefault="00B94666">
      <w:pPr>
        <w:pStyle w:val="ConsPlusNormal"/>
        <w:spacing w:before="200"/>
        <w:ind w:firstLine="540"/>
        <w:jc w:val="both"/>
      </w:pPr>
      <w:r>
        <w:t xml:space="preserve">2.17. Оценка заявок проводится членами конкурсной комиссии по итогам представления плана реализации мероприятий участниками конкурсного отбора посредством заполнения оценочных листов в соответствии с </w:t>
      </w:r>
      <w:hyperlink w:anchor="P240">
        <w:r>
          <w:rPr>
            <w:color w:val="0000FF"/>
          </w:rPr>
          <w:t>критериями</w:t>
        </w:r>
      </w:hyperlink>
      <w:r>
        <w:t xml:space="preserve"> оценки заявок по балльной системе, установленными в приложении к настоящему Порядку.</w:t>
      </w:r>
    </w:p>
    <w:p w:rsidR="00B94666" w:rsidRDefault="00B94666">
      <w:pPr>
        <w:pStyle w:val="ConsPlusNormal"/>
        <w:spacing w:before="200"/>
        <w:ind w:firstLine="540"/>
        <w:jc w:val="both"/>
      </w:pPr>
      <w:r>
        <w:lastRenderedPageBreak/>
        <w:t>2.18. По результатам проведенной оценки заявок секретарь конкурсной комиссии высчитывает средний балл по каждой заявке по следующей формуле:</w:t>
      </w:r>
    </w:p>
    <w:p w:rsidR="00B94666" w:rsidRDefault="00B94666">
      <w:pPr>
        <w:pStyle w:val="ConsPlusNormal"/>
        <w:ind w:firstLine="540"/>
        <w:jc w:val="both"/>
      </w:pPr>
    </w:p>
    <w:p w:rsidR="00B94666" w:rsidRDefault="00B94666">
      <w:pPr>
        <w:pStyle w:val="ConsPlusNormal"/>
        <w:jc w:val="center"/>
      </w:pPr>
      <w:r>
        <w:rPr>
          <w:noProof/>
          <w:position w:val="-21"/>
        </w:rPr>
        <w:drawing>
          <wp:inline distT="0" distB="0" distL="0" distR="0">
            <wp:extent cx="19964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96440" cy="396240"/>
                    </a:xfrm>
                    <a:prstGeom prst="rect">
                      <a:avLst/>
                    </a:prstGeom>
                    <a:noFill/>
                    <a:ln>
                      <a:noFill/>
                    </a:ln>
                  </pic:spPr>
                </pic:pic>
              </a:graphicData>
            </a:graphic>
          </wp:inline>
        </w:drawing>
      </w:r>
    </w:p>
    <w:p w:rsidR="00B94666" w:rsidRDefault="00B94666">
      <w:pPr>
        <w:pStyle w:val="ConsPlusNormal"/>
        <w:ind w:firstLine="540"/>
        <w:jc w:val="both"/>
      </w:pPr>
    </w:p>
    <w:p w:rsidR="00B94666" w:rsidRDefault="00B94666">
      <w:pPr>
        <w:pStyle w:val="ConsPlusNormal"/>
        <w:ind w:firstLine="540"/>
        <w:jc w:val="both"/>
      </w:pPr>
      <w:r>
        <w:t>M - средний балл по представленной заявке (округляется до тысячных);</w:t>
      </w:r>
    </w:p>
    <w:p w:rsidR="00B94666" w:rsidRDefault="00B94666">
      <w:pPr>
        <w:pStyle w:val="ConsPlusNormal"/>
        <w:spacing w:before="200"/>
        <w:ind w:firstLine="540"/>
        <w:jc w:val="both"/>
      </w:pPr>
      <w:r>
        <w:t>X1 - количество баллов, поставленных членом конкурсной комиссии N 1;</w:t>
      </w:r>
    </w:p>
    <w:p w:rsidR="00B94666" w:rsidRDefault="00B94666">
      <w:pPr>
        <w:pStyle w:val="ConsPlusNormal"/>
        <w:spacing w:before="200"/>
        <w:ind w:firstLine="540"/>
        <w:jc w:val="both"/>
      </w:pPr>
      <w:r>
        <w:t>X2 - количество баллов, поставленных членом конкурсной комиссии N 2;</w:t>
      </w:r>
    </w:p>
    <w:p w:rsidR="00B94666" w:rsidRDefault="00B94666">
      <w:pPr>
        <w:pStyle w:val="ConsPlusNormal"/>
        <w:spacing w:before="200"/>
        <w:ind w:firstLine="540"/>
        <w:jc w:val="both"/>
      </w:pPr>
      <w:r>
        <w:t>X3 - количество баллов, поставленных членом конкурсной комиссии N 3;</w:t>
      </w:r>
    </w:p>
    <w:p w:rsidR="00B94666" w:rsidRDefault="00B94666">
      <w:pPr>
        <w:pStyle w:val="ConsPlusNormal"/>
        <w:spacing w:before="200"/>
        <w:ind w:firstLine="540"/>
        <w:jc w:val="both"/>
      </w:pPr>
      <w:r>
        <w:t>n - количество членов конкурсной комиссии, оценивших заявку.</w:t>
      </w:r>
    </w:p>
    <w:p w:rsidR="00B94666" w:rsidRDefault="00B94666">
      <w:pPr>
        <w:pStyle w:val="ConsPlusNormal"/>
        <w:ind w:firstLine="540"/>
        <w:jc w:val="both"/>
      </w:pPr>
    </w:p>
    <w:p w:rsidR="00B94666" w:rsidRDefault="00B94666">
      <w:pPr>
        <w:pStyle w:val="ConsPlusNormal"/>
        <w:ind w:firstLine="540"/>
        <w:jc w:val="both"/>
      </w:pPr>
      <w:r>
        <w:t>Секретарь конкурсной комиссии осуществляет подсчет баллов по каждому участнику конкурсного отбора, формирует итоговый рейтинг заявок участников конкурсного отбора с присвоением заявкам соответствующих порядковых номеров в порядке убывания количества баллов, присвоенных заявкам участников конкурсного отбора, от наибольшего количества баллов к наименьшему.</w:t>
      </w:r>
    </w:p>
    <w:p w:rsidR="00B94666" w:rsidRDefault="00B94666">
      <w:pPr>
        <w:pStyle w:val="ConsPlusNormal"/>
        <w:spacing w:before="200"/>
        <w:ind w:firstLine="540"/>
        <w:jc w:val="both"/>
      </w:pPr>
      <w:r>
        <w:t>2.19. Основанием для отказа в предоставлении субсидии являются:</w:t>
      </w:r>
    </w:p>
    <w:p w:rsidR="00B94666" w:rsidRDefault="00B94666">
      <w:pPr>
        <w:pStyle w:val="ConsPlusNormal"/>
        <w:spacing w:before="200"/>
        <w:ind w:firstLine="540"/>
        <w:jc w:val="both"/>
      </w:pPr>
      <w:r>
        <w:t xml:space="preserve">несоответствие представленных участником конкурсного отбора документов требованиям, определенным в соответствии с </w:t>
      </w:r>
      <w:hyperlink w:anchor="P11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B94666" w:rsidRDefault="00B94666">
      <w:pPr>
        <w:pStyle w:val="ConsPlusNormal"/>
        <w:spacing w:before="200"/>
        <w:ind w:firstLine="540"/>
        <w:jc w:val="both"/>
      </w:pPr>
      <w:r>
        <w:t>установление факта недостоверности представленной участником отбора информации;</w:t>
      </w:r>
    </w:p>
    <w:p w:rsidR="00B94666" w:rsidRDefault="00B94666">
      <w:pPr>
        <w:pStyle w:val="ConsPlusNormal"/>
        <w:spacing w:before="200"/>
        <w:ind w:firstLine="540"/>
        <w:jc w:val="both"/>
      </w:pPr>
      <w:r>
        <w:t>отсутствие факта признания участника отбора победителем конкурсного отбора по результатам оценки конкурсных заявок в соответствии с пунктом 2.20 настоящего Порядка.</w:t>
      </w:r>
    </w:p>
    <w:p w:rsidR="00B94666" w:rsidRDefault="00B94666">
      <w:pPr>
        <w:pStyle w:val="ConsPlusNormal"/>
        <w:spacing w:before="200"/>
        <w:ind w:firstLine="540"/>
        <w:jc w:val="both"/>
      </w:pPr>
      <w:r>
        <w:t>2.20. Победителями конкурсного отбора признаются участники конкурсного отбора, заявки которых набрали наибольшее количество баллов, но не менее 70. Количество победителей конкурсного отбора определяется с учетом объема бюджетных ассигнований, утвержденных Комитету в сводной бюджетной росписи областного бюджета Ленинградской области на соответствующий финансовый год.</w:t>
      </w:r>
    </w:p>
    <w:p w:rsidR="00B94666" w:rsidRDefault="00B94666">
      <w:pPr>
        <w:pStyle w:val="ConsPlusNormal"/>
        <w:spacing w:before="200"/>
        <w:ind w:firstLine="540"/>
        <w:jc w:val="both"/>
      </w:pPr>
      <w:r>
        <w:t>2.21. В случае равного количества баллов у двух и более участников конкурсного отбора решение о выборе победителя конкурсного отбора принимается членами конкурсной комиссии путем открытого голосования. Решающим является голос председателя конкурсной комиссии.</w:t>
      </w:r>
    </w:p>
    <w:p w:rsidR="00B94666" w:rsidRDefault="00B94666">
      <w:pPr>
        <w:pStyle w:val="ConsPlusNormal"/>
        <w:spacing w:before="200"/>
        <w:ind w:firstLine="540"/>
        <w:jc w:val="both"/>
      </w:pPr>
      <w:r>
        <w:t>2.22. Результаты конкурсного отбора с указанием победителя (победителей) конкурсного отбора по решению конкурсной комиссии отражаются в протоколе конкурсного отбора, который подписывается председателем и секретарем конкурсной комиссии.</w:t>
      </w:r>
    </w:p>
    <w:p w:rsidR="00B94666" w:rsidRDefault="00B94666">
      <w:pPr>
        <w:pStyle w:val="ConsPlusNormal"/>
        <w:spacing w:before="200"/>
        <w:ind w:firstLine="540"/>
        <w:jc w:val="both"/>
      </w:pPr>
      <w:r>
        <w:t>Протокол конкурсного отбора передается в Комитет в течение трех рабочих дней со дня проведения заседания конкурсной комиссии. Решение конкурсной комиссии носит рекомендательный характер.</w:t>
      </w:r>
    </w:p>
    <w:p w:rsidR="00B94666" w:rsidRDefault="00B94666">
      <w:pPr>
        <w:pStyle w:val="ConsPlusNormal"/>
        <w:spacing w:before="200"/>
        <w:ind w:firstLine="540"/>
        <w:jc w:val="both"/>
      </w:pPr>
      <w:bookmarkStart w:id="6" w:name="P180"/>
      <w:bookmarkEnd w:id="6"/>
      <w:r>
        <w:t>2.23. Решение о победителях конкурсного отбора и предоставляемых им размерах субсидий принимается Комитетом на основании протокола конкурсного отбора исходя из количества получателей субсидий, сметы расходов в пределах бюджетных ассигнований, утвержденных Комитету в сводной бюджетной росписи областного бюджета Ленинградской области на текущий финансовый год, и оформляется правовым актом Комитета в течение пяти рабочих дней с даты поступления протокола конкурсного отбора.</w:t>
      </w:r>
    </w:p>
    <w:p w:rsidR="00B94666" w:rsidRDefault="00B94666">
      <w:pPr>
        <w:pStyle w:val="ConsPlusNormal"/>
        <w:spacing w:before="200"/>
        <w:ind w:firstLine="540"/>
        <w:jc w:val="both"/>
      </w:pPr>
      <w:r>
        <w:t xml:space="preserve">2.24. Комитет в течение пяти рабочих дней со дня принятия правового акта, указанного в </w:t>
      </w:r>
      <w:hyperlink w:anchor="P180">
        <w:r>
          <w:rPr>
            <w:color w:val="0000FF"/>
          </w:rPr>
          <w:t>пункте 2.23</w:t>
        </w:r>
      </w:hyperlink>
      <w:r>
        <w:t xml:space="preserve"> настоящего Порядка, размещает на едином портале и на сайте Комитета информацию о результатах рассмотрения заявок, включающую следующие сведения:</w:t>
      </w:r>
    </w:p>
    <w:p w:rsidR="00B94666" w:rsidRDefault="00B94666">
      <w:pPr>
        <w:pStyle w:val="ConsPlusNormal"/>
        <w:spacing w:before="200"/>
        <w:ind w:firstLine="540"/>
        <w:jc w:val="both"/>
      </w:pPr>
      <w:r>
        <w:t>а) дата, время и место проведения рассмотрения заявок;</w:t>
      </w:r>
    </w:p>
    <w:p w:rsidR="00B94666" w:rsidRDefault="00B94666">
      <w:pPr>
        <w:pStyle w:val="ConsPlusNormal"/>
        <w:spacing w:before="200"/>
        <w:ind w:firstLine="540"/>
        <w:jc w:val="both"/>
      </w:pPr>
      <w:r>
        <w:lastRenderedPageBreak/>
        <w:t>б) дата, время и место оценки заявок участников конкурсного отбора;</w:t>
      </w:r>
    </w:p>
    <w:p w:rsidR="00B94666" w:rsidRDefault="00B94666">
      <w:pPr>
        <w:pStyle w:val="ConsPlusNormal"/>
        <w:spacing w:before="200"/>
        <w:ind w:firstLine="540"/>
        <w:jc w:val="both"/>
      </w:pPr>
      <w:r>
        <w:t>в) информация об участниках конкурсного отбора, заявки которых были рассмотрены;</w:t>
      </w:r>
    </w:p>
    <w:p w:rsidR="00B94666" w:rsidRDefault="00B94666">
      <w:pPr>
        <w:pStyle w:val="ConsPlusNormal"/>
        <w:spacing w:before="200"/>
        <w:ind w:firstLine="540"/>
        <w:jc w:val="both"/>
      </w:pPr>
      <w:r>
        <w:t>г) 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94666" w:rsidRDefault="00B94666">
      <w:pPr>
        <w:pStyle w:val="ConsPlusNormal"/>
        <w:spacing w:before="200"/>
        <w:ind w:firstLine="540"/>
        <w:jc w:val="both"/>
      </w:pPr>
      <w:r>
        <w:t>д) 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B94666" w:rsidRDefault="00B94666">
      <w:pPr>
        <w:pStyle w:val="ConsPlusNormal"/>
        <w:spacing w:before="200"/>
        <w:ind w:firstLine="540"/>
        <w:jc w:val="both"/>
      </w:pPr>
      <w:r>
        <w:t>е) наименование получателя (получателей) субсидии, с которой (которыми) заключается Соглашение, и размер предоставляемой субсидии.</w:t>
      </w:r>
    </w:p>
    <w:p w:rsidR="00B94666" w:rsidRDefault="00B94666">
      <w:pPr>
        <w:pStyle w:val="ConsPlusNormal"/>
        <w:spacing w:before="200"/>
        <w:ind w:firstLine="540"/>
        <w:jc w:val="both"/>
      </w:pPr>
      <w:r>
        <w:t>2.25.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отбора и(или) отказа получателя субсидии от заключения Соглашения (нарушения срока заключения Соглашения) Комитетом проводится дополнительный отбор в соответствии с настоящим Порядком.</w:t>
      </w:r>
    </w:p>
    <w:p w:rsidR="00B94666" w:rsidRDefault="00B94666">
      <w:pPr>
        <w:pStyle w:val="ConsPlusNormal"/>
        <w:spacing w:before="200"/>
        <w:ind w:firstLine="540"/>
        <w:jc w:val="both"/>
      </w:pPr>
      <w:r>
        <w:t>В 2021 году в случае изменения существенных условий Соглашения, приводящих к необходимости корректировки плана реализации мероприятий и увеличению сметы расходов, допускается по предложению Комитета, направленному получателю субсидии, увеличение размера субсидии, предусмотренного заключенным Соглашением, не более чем на десять процентов.</w:t>
      </w:r>
    </w:p>
    <w:p w:rsidR="00B94666" w:rsidRDefault="00B94666">
      <w:pPr>
        <w:pStyle w:val="ConsPlusNormal"/>
        <w:jc w:val="both"/>
      </w:pPr>
      <w:r>
        <w:t xml:space="preserve">(абзац введен </w:t>
      </w:r>
      <w:hyperlink r:id="rId36">
        <w:r>
          <w:rPr>
            <w:color w:val="0000FF"/>
          </w:rPr>
          <w:t>Постановлением</w:t>
        </w:r>
      </w:hyperlink>
      <w:r>
        <w:t xml:space="preserve"> Правительства Ленинградской области от 06.12.2021 N 782)</w:t>
      </w:r>
    </w:p>
    <w:p w:rsidR="00B94666" w:rsidRDefault="00B94666">
      <w:pPr>
        <w:pStyle w:val="ConsPlusNormal"/>
        <w:ind w:firstLine="540"/>
        <w:jc w:val="both"/>
      </w:pPr>
    </w:p>
    <w:p w:rsidR="00B94666" w:rsidRDefault="00B94666">
      <w:pPr>
        <w:pStyle w:val="ConsPlusTitle"/>
        <w:jc w:val="center"/>
        <w:outlineLvl w:val="1"/>
      </w:pPr>
      <w:r>
        <w:t>3. Условия и порядок предоставления субсидии</w:t>
      </w:r>
    </w:p>
    <w:p w:rsidR="00B94666" w:rsidRDefault="00B94666">
      <w:pPr>
        <w:pStyle w:val="ConsPlusNormal"/>
        <w:ind w:firstLine="540"/>
        <w:jc w:val="both"/>
      </w:pPr>
    </w:p>
    <w:p w:rsidR="00B94666" w:rsidRDefault="00B94666">
      <w:pPr>
        <w:pStyle w:val="ConsPlusNormal"/>
        <w:ind w:firstLine="540"/>
        <w:jc w:val="both"/>
      </w:pPr>
      <w:r>
        <w:t xml:space="preserve">3.1. Условием предоставления субсидии является заключение между Комитетом и получателем субсидии Соглашения в соответствии с типовой формой соглашения, установленной Комитетом финансов Ленинградской области, не позднее 30 рабочих дней со дня принятия правового акта, указанного в </w:t>
      </w:r>
      <w:hyperlink w:anchor="P180">
        <w:r>
          <w:rPr>
            <w:color w:val="0000FF"/>
          </w:rPr>
          <w:t>пункте 2.23</w:t>
        </w:r>
      </w:hyperlink>
      <w:r>
        <w:t xml:space="preserve"> настоящего Порядка.</w:t>
      </w:r>
    </w:p>
    <w:p w:rsidR="00B94666" w:rsidRDefault="00B94666">
      <w:pPr>
        <w:pStyle w:val="ConsPlusNormal"/>
        <w:spacing w:before="200"/>
        <w:ind w:firstLine="540"/>
        <w:jc w:val="both"/>
      </w:pPr>
      <w:r>
        <w:t>В Соглашение включаются условия:</w:t>
      </w:r>
    </w:p>
    <w:p w:rsidR="00B94666" w:rsidRDefault="00B94666">
      <w:pPr>
        <w:pStyle w:val="ConsPlusNormal"/>
        <w:spacing w:before="200"/>
        <w:ind w:firstLine="540"/>
        <w:jc w:val="both"/>
      </w:pPr>
      <w:r>
        <w:t>о согласовании новых условий соглашения или о расторжении соглашения при недостижении согласия о новых условиях в случае уменьшения Комитету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94666" w:rsidRDefault="00B94666">
      <w:pPr>
        <w:pStyle w:val="ConsPlusNormal"/>
        <w:spacing w:before="200"/>
        <w:ind w:firstLine="540"/>
        <w:jc w:val="both"/>
      </w:pPr>
      <w:r>
        <w:t xml:space="preserve">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порядка и условий предоставления субсидии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w:t>
      </w:r>
    </w:p>
    <w:p w:rsidR="00B94666" w:rsidRDefault="00B94666">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3.2. Субсидии перечисляются в сроки, установленные в Соглашении, но не позднее 25 декабря текущего финансового года.</w:t>
      </w:r>
    </w:p>
    <w:p w:rsidR="00B94666" w:rsidRDefault="00B94666">
      <w:pPr>
        <w:pStyle w:val="ConsPlusNormal"/>
        <w:spacing w:before="200"/>
        <w:ind w:firstLine="540"/>
        <w:jc w:val="both"/>
      </w:pPr>
      <w:r>
        <w:t>3.3. Формирование заявки на перечисление субсидии осуществляется Комитетом с учетом сроков (периодичности) перечисления субсидии, определенных в Соглашении.</w:t>
      </w:r>
    </w:p>
    <w:p w:rsidR="00B94666" w:rsidRDefault="00B94666">
      <w:pPr>
        <w:pStyle w:val="ConsPlusNormal"/>
        <w:spacing w:before="200"/>
        <w:ind w:firstLine="540"/>
        <w:jc w:val="both"/>
      </w:pPr>
      <w:r>
        <w:t xml:space="preserve">3.4. Перечисление субсидии осуществляется Комитетом финансов Ленинградской области на основании распорядительных заявок на расход, сформированных Комитетом, на расчетные счета, открытые получателям субсидий в учреждениях Центрального банка Российской Федерации </w:t>
      </w:r>
      <w:r>
        <w:lastRenderedPageBreak/>
        <w:t>или кредитных организациях, в течение трех рабочих дней с даты получения распорядительной заявки на расход.</w:t>
      </w:r>
    </w:p>
    <w:p w:rsidR="00B94666" w:rsidRDefault="00B94666">
      <w:pPr>
        <w:pStyle w:val="ConsPlusNormal"/>
        <w:spacing w:before="200"/>
        <w:ind w:firstLine="540"/>
        <w:jc w:val="both"/>
      </w:pPr>
      <w:bookmarkStart w:id="7" w:name="P202"/>
      <w:bookmarkEnd w:id="7"/>
      <w:r>
        <w:t>3.5. Результатом предоставления субсидии является выполнение получателем субсидии плана реализации мероприятий.</w:t>
      </w:r>
    </w:p>
    <w:p w:rsidR="00B94666" w:rsidRDefault="00B94666">
      <w:pPr>
        <w:pStyle w:val="ConsPlusNormal"/>
        <w:spacing w:before="200"/>
        <w:ind w:firstLine="540"/>
        <w:jc w:val="both"/>
      </w:pPr>
      <w:bookmarkStart w:id="8" w:name="P203"/>
      <w:bookmarkEnd w:id="8"/>
      <w:r>
        <w:t>3.6. Показателем результата предоставления субсидии, необходимым для достижения результата предоставления субсидии, является отношение количества фактически реализованных мероприятий к количеству мероприятий, предусмотренных планом реализации мероприятий. Значение показателя устанавливается Соглашением.</w:t>
      </w:r>
    </w:p>
    <w:p w:rsidR="00B94666" w:rsidRDefault="00B94666">
      <w:pPr>
        <w:pStyle w:val="ConsPlusNormal"/>
        <w:spacing w:before="200"/>
        <w:ind w:firstLine="540"/>
        <w:jc w:val="both"/>
      </w:pPr>
      <w:r>
        <w:t>3.7. Предоставленную субсидию получатель субсидии обязан использовать в сроки, предусмотренные Соглашением.</w:t>
      </w:r>
    </w:p>
    <w:p w:rsidR="00B94666" w:rsidRDefault="00B94666">
      <w:pPr>
        <w:pStyle w:val="ConsPlusNormal"/>
        <w:ind w:firstLine="540"/>
        <w:jc w:val="both"/>
      </w:pPr>
    </w:p>
    <w:p w:rsidR="00B94666" w:rsidRDefault="00B94666">
      <w:pPr>
        <w:pStyle w:val="ConsPlusTitle"/>
        <w:jc w:val="center"/>
        <w:outlineLvl w:val="1"/>
      </w:pPr>
      <w:r>
        <w:t>4. Требования к отчетности</w:t>
      </w:r>
    </w:p>
    <w:p w:rsidR="00B94666" w:rsidRDefault="00B94666">
      <w:pPr>
        <w:pStyle w:val="ConsPlusNormal"/>
        <w:ind w:firstLine="540"/>
        <w:jc w:val="both"/>
      </w:pPr>
    </w:p>
    <w:p w:rsidR="00B94666" w:rsidRDefault="00B94666">
      <w:pPr>
        <w:pStyle w:val="ConsPlusNormal"/>
        <w:ind w:firstLine="540"/>
        <w:jc w:val="both"/>
      </w:pPr>
      <w:r>
        <w:t>4.1. Получатель субсидии представляет в Комитет следующую отчетность по форме, определенной Соглашением, не позднее 10-го рабочего дня месяца, следующего за отчетным периодом, установленным в Соглашении:</w:t>
      </w:r>
    </w:p>
    <w:p w:rsidR="00B94666" w:rsidRDefault="00B94666">
      <w:pPr>
        <w:pStyle w:val="ConsPlusNormal"/>
        <w:spacing w:before="200"/>
        <w:ind w:firstLine="540"/>
        <w:jc w:val="both"/>
      </w:pPr>
      <w:r>
        <w:t xml:space="preserve">о достижении результатов и показателей, указанных в </w:t>
      </w:r>
      <w:hyperlink w:anchor="P202">
        <w:r>
          <w:rPr>
            <w:color w:val="0000FF"/>
          </w:rPr>
          <w:t>пунктах 3.5</w:t>
        </w:r>
      </w:hyperlink>
      <w:r>
        <w:t xml:space="preserve"> и </w:t>
      </w:r>
      <w:hyperlink w:anchor="P203">
        <w:r>
          <w:rPr>
            <w:color w:val="0000FF"/>
          </w:rPr>
          <w:t>3.6</w:t>
        </w:r>
      </w:hyperlink>
      <w:r>
        <w:t xml:space="preserve"> настоящего Порядка;</w:t>
      </w:r>
    </w:p>
    <w:p w:rsidR="00B94666" w:rsidRDefault="00B94666">
      <w:pPr>
        <w:pStyle w:val="ConsPlusNormal"/>
        <w:spacing w:before="200"/>
        <w:ind w:firstLine="540"/>
        <w:jc w:val="both"/>
      </w:pPr>
      <w:r>
        <w:t>об осуществлении расходов, источником финансового обеспечения которых является субсидия.</w:t>
      </w:r>
    </w:p>
    <w:p w:rsidR="00B94666" w:rsidRDefault="00B94666">
      <w:pPr>
        <w:pStyle w:val="ConsPlusNormal"/>
        <w:spacing w:before="200"/>
        <w:ind w:firstLine="540"/>
        <w:jc w:val="both"/>
      </w:pPr>
      <w:r>
        <w:t>4.2. Сроки и формы представления дополнительной отчетности устанавливаются Соглашением.</w:t>
      </w:r>
    </w:p>
    <w:p w:rsidR="00B94666" w:rsidRDefault="00B94666">
      <w:pPr>
        <w:pStyle w:val="ConsPlusNormal"/>
        <w:spacing w:before="200"/>
        <w:ind w:firstLine="540"/>
        <w:jc w:val="both"/>
      </w:pPr>
      <w:r>
        <w:t>4.3. К отчету в обязательном порядке прилагаются документы, подтверждающие фактические расходы на исполнение плана реализации мероприятий (договоры, акты, платежные поручения).</w:t>
      </w:r>
    </w:p>
    <w:p w:rsidR="00B94666" w:rsidRDefault="00B94666">
      <w:pPr>
        <w:pStyle w:val="ConsPlusNormal"/>
        <w:ind w:firstLine="540"/>
        <w:jc w:val="both"/>
      </w:pPr>
    </w:p>
    <w:p w:rsidR="00B94666" w:rsidRDefault="00B94666">
      <w:pPr>
        <w:pStyle w:val="ConsPlusTitle"/>
        <w:jc w:val="center"/>
        <w:outlineLvl w:val="1"/>
      </w:pPr>
      <w:r>
        <w:t>5. Требования об осуществлении контроля за соблюдением</w:t>
      </w:r>
    </w:p>
    <w:p w:rsidR="00B94666" w:rsidRDefault="00B94666">
      <w:pPr>
        <w:pStyle w:val="ConsPlusTitle"/>
        <w:jc w:val="center"/>
      </w:pPr>
      <w:r>
        <w:t>условий и порядка предоставления субсидий,</w:t>
      </w:r>
    </w:p>
    <w:p w:rsidR="00B94666" w:rsidRDefault="00B94666">
      <w:pPr>
        <w:pStyle w:val="ConsPlusTitle"/>
        <w:jc w:val="center"/>
      </w:pPr>
      <w:r>
        <w:t>ответственность за их нарушение</w:t>
      </w:r>
    </w:p>
    <w:p w:rsidR="00B94666" w:rsidRDefault="00B94666">
      <w:pPr>
        <w:pStyle w:val="ConsPlusNormal"/>
        <w:jc w:val="center"/>
      </w:pPr>
      <w:r>
        <w:t xml:space="preserve">(в ред. </w:t>
      </w:r>
      <w:hyperlink r:id="rId40">
        <w:r>
          <w:rPr>
            <w:color w:val="0000FF"/>
          </w:rPr>
          <w:t>Постановления</w:t>
        </w:r>
      </w:hyperlink>
      <w:r>
        <w:t xml:space="preserve"> Правительства Ленинградской области</w:t>
      </w:r>
    </w:p>
    <w:p w:rsidR="00B94666" w:rsidRDefault="00B94666">
      <w:pPr>
        <w:pStyle w:val="ConsPlusNormal"/>
        <w:jc w:val="center"/>
      </w:pPr>
      <w:r>
        <w:t>от 25.07.2022 N 523)</w:t>
      </w:r>
    </w:p>
    <w:p w:rsidR="00B94666" w:rsidRDefault="00B94666">
      <w:pPr>
        <w:pStyle w:val="ConsPlusNormal"/>
        <w:jc w:val="center"/>
      </w:pPr>
    </w:p>
    <w:p w:rsidR="00B94666" w:rsidRDefault="00B94666">
      <w:pPr>
        <w:pStyle w:val="ConsPlusNormal"/>
        <w:ind w:firstLine="540"/>
        <w:jc w:val="both"/>
      </w:pPr>
      <w:r>
        <w:t xml:space="preserve">5.1. Комитет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государственного финансового контроля Ленинградской области осуществляют проверку получателя субсидии в соответствии со </w:t>
      </w:r>
      <w:hyperlink r:id="rId41">
        <w:r>
          <w:rPr>
            <w:color w:val="0000FF"/>
          </w:rPr>
          <w:t>статьями 268.1</w:t>
        </w:r>
      </w:hyperlink>
      <w:r>
        <w:t xml:space="preserve"> и </w:t>
      </w:r>
      <w:hyperlink r:id="rId42">
        <w:r>
          <w:rPr>
            <w:color w:val="0000FF"/>
          </w:rPr>
          <w:t>269.2</w:t>
        </w:r>
      </w:hyperlink>
      <w:r>
        <w:t xml:space="preserve"> Бюджетного кодекса Российской Федерации.</w:t>
      </w:r>
    </w:p>
    <w:p w:rsidR="00B94666" w:rsidRDefault="00B94666">
      <w:pPr>
        <w:pStyle w:val="ConsPlusNormal"/>
        <w:jc w:val="both"/>
      </w:pPr>
      <w:r>
        <w:t xml:space="preserve">(п. 5.1 в ред. </w:t>
      </w:r>
      <w:hyperlink r:id="rId43">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bookmarkStart w:id="9" w:name="P222"/>
      <w:bookmarkEnd w:id="9"/>
      <w:r>
        <w:t>5.2. В случае установления по итогам проверок, проведенных Комитетом и(или) органом государственного финансового контроля Ленинградской области, факта нарушения получателем субсидии условий, порядка предоставления субсидии и заключенного Соглашения, а также недостижения значений показателей результатов предоставления субсидии соответствующие средства подлежат возврату в доход областного бюджета Ленинградской области:</w:t>
      </w:r>
    </w:p>
    <w:p w:rsidR="00B94666" w:rsidRDefault="00B94666">
      <w:pPr>
        <w:pStyle w:val="ConsPlusNormal"/>
        <w:jc w:val="both"/>
      </w:pPr>
      <w:r>
        <w:t xml:space="preserve">(в ред. </w:t>
      </w:r>
      <w:hyperlink r:id="rId44">
        <w:r>
          <w:rPr>
            <w:color w:val="0000FF"/>
          </w:rPr>
          <w:t>Постановления</w:t>
        </w:r>
      </w:hyperlink>
      <w:r>
        <w:t xml:space="preserve"> Правительства Ленинградской области от 25.07.2022 N 523)</w:t>
      </w:r>
    </w:p>
    <w:p w:rsidR="00B94666" w:rsidRDefault="00B94666">
      <w:pPr>
        <w:pStyle w:val="ConsPlusNormal"/>
        <w:spacing w:before="200"/>
        <w:ind w:firstLine="540"/>
        <w:jc w:val="both"/>
      </w:pPr>
      <w:r>
        <w:t>а) на основании письменного требования Комитета не позднее 30 календарных дней с даты получения получателем субсидии указанного требования;</w:t>
      </w:r>
    </w:p>
    <w:p w:rsidR="00B94666" w:rsidRDefault="00B94666">
      <w:pPr>
        <w:pStyle w:val="ConsPlusNormal"/>
        <w:spacing w:before="200"/>
        <w:ind w:firstLine="540"/>
        <w:jc w:val="both"/>
      </w:pPr>
      <w:r>
        <w:t>б) в сроки, установленные в представлении и(или) предписании органа государственного финансового контроля Ленинградской области.</w:t>
      </w:r>
    </w:p>
    <w:p w:rsidR="00B94666" w:rsidRDefault="00B94666">
      <w:pPr>
        <w:pStyle w:val="ConsPlusNormal"/>
        <w:spacing w:before="200"/>
        <w:ind w:firstLine="540"/>
        <w:jc w:val="both"/>
      </w:pPr>
      <w:r>
        <w:t>5.3. За нарушение срока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B94666" w:rsidRDefault="00B94666">
      <w:pPr>
        <w:pStyle w:val="ConsPlusNormal"/>
        <w:spacing w:before="200"/>
        <w:ind w:firstLine="540"/>
        <w:jc w:val="both"/>
      </w:pPr>
      <w:r>
        <w:t xml:space="preserve">5.4.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w:t>
      </w:r>
      <w:r>
        <w:lastRenderedPageBreak/>
        <w:t>каждый день просрочки.</w:t>
      </w:r>
    </w:p>
    <w:p w:rsidR="00B94666" w:rsidRDefault="00B94666">
      <w:pPr>
        <w:pStyle w:val="ConsPlusNormal"/>
        <w:spacing w:before="200"/>
        <w:ind w:firstLine="540"/>
        <w:jc w:val="both"/>
      </w:pPr>
      <w:r>
        <w:t>5.5. В случае отказа вернуть сумму субсидии, подлежащую возврату (с учетом штрафа и неустойки), взыскание денежных средств осуществляется в судебном порядке.</w:t>
      </w:r>
    </w:p>
    <w:p w:rsidR="00B94666" w:rsidRDefault="00B94666">
      <w:pPr>
        <w:pStyle w:val="ConsPlusNormal"/>
        <w:spacing w:before="200"/>
        <w:ind w:firstLine="540"/>
        <w:jc w:val="both"/>
      </w:pPr>
      <w:r>
        <w:t xml:space="preserve">5.6. В случае неперечисления получателем субсидии средств субсидии в областной бюджет Ленинградской области в сроки, установленные </w:t>
      </w:r>
      <w:hyperlink w:anchor="P222">
        <w:r>
          <w:rPr>
            <w:color w:val="0000FF"/>
          </w:rPr>
          <w:t>пунктом 5.2</w:t>
        </w:r>
      </w:hyperlink>
      <w:r>
        <w:t xml:space="preserve"> настоящего Порядка, взыскание денежных средств (с учетом штрафа) осуществляется в судебном порядке.</w:t>
      </w:r>
    </w:p>
    <w:p w:rsidR="00B94666" w:rsidRDefault="00B94666">
      <w:pPr>
        <w:pStyle w:val="ConsPlusNormal"/>
        <w:spacing w:before="200"/>
        <w:ind w:firstLine="540"/>
        <w:jc w:val="both"/>
      </w:pPr>
      <w:r>
        <w:t>5.7. В 2022 году штрафные санкции к получателю субсидий не применяются.</w:t>
      </w:r>
    </w:p>
    <w:p w:rsidR="00B94666" w:rsidRDefault="00B94666">
      <w:pPr>
        <w:pStyle w:val="ConsPlusNormal"/>
        <w:jc w:val="both"/>
      </w:pPr>
      <w:r>
        <w:t xml:space="preserve">(п. 5.7 введен </w:t>
      </w:r>
      <w:hyperlink r:id="rId45">
        <w:r>
          <w:rPr>
            <w:color w:val="0000FF"/>
          </w:rPr>
          <w:t>Постановлением</w:t>
        </w:r>
      </w:hyperlink>
      <w:r>
        <w:t xml:space="preserve"> Правительства Ленинградской области от 25.07.2022 N 523)</w:t>
      </w:r>
    </w:p>
    <w:p w:rsidR="00B94666" w:rsidRDefault="00B94666">
      <w:pPr>
        <w:pStyle w:val="ConsPlusNormal"/>
        <w:ind w:firstLine="540"/>
        <w:jc w:val="both"/>
      </w:pPr>
    </w:p>
    <w:p w:rsidR="00B94666" w:rsidRDefault="00B94666">
      <w:pPr>
        <w:pStyle w:val="ConsPlusNormal"/>
        <w:ind w:firstLine="540"/>
        <w:jc w:val="both"/>
      </w:pPr>
    </w:p>
    <w:p w:rsidR="00B94666" w:rsidRDefault="00B94666">
      <w:pPr>
        <w:pStyle w:val="ConsPlusNormal"/>
        <w:ind w:firstLine="540"/>
        <w:jc w:val="both"/>
      </w:pPr>
    </w:p>
    <w:p w:rsidR="00B94666" w:rsidRDefault="00B94666">
      <w:pPr>
        <w:pStyle w:val="ConsPlusNormal"/>
        <w:ind w:firstLine="540"/>
        <w:jc w:val="both"/>
      </w:pPr>
    </w:p>
    <w:p w:rsidR="00B94666" w:rsidRDefault="00B94666">
      <w:pPr>
        <w:pStyle w:val="ConsPlusNormal"/>
        <w:ind w:firstLine="540"/>
        <w:jc w:val="both"/>
      </w:pPr>
    </w:p>
    <w:p w:rsidR="00B94666" w:rsidRDefault="00B94666">
      <w:pPr>
        <w:pStyle w:val="ConsPlusNormal"/>
        <w:jc w:val="right"/>
        <w:outlineLvl w:val="1"/>
      </w:pPr>
      <w:r>
        <w:t>Приложение</w:t>
      </w:r>
    </w:p>
    <w:p w:rsidR="00B94666" w:rsidRDefault="00B94666">
      <w:pPr>
        <w:pStyle w:val="ConsPlusNormal"/>
        <w:jc w:val="right"/>
      </w:pPr>
      <w:r>
        <w:t>к Порядку...</w:t>
      </w:r>
    </w:p>
    <w:p w:rsidR="00B94666" w:rsidRDefault="00B94666">
      <w:pPr>
        <w:pStyle w:val="ConsPlusNormal"/>
        <w:ind w:firstLine="540"/>
        <w:jc w:val="both"/>
      </w:pPr>
    </w:p>
    <w:p w:rsidR="00B94666" w:rsidRDefault="00B94666">
      <w:pPr>
        <w:pStyle w:val="ConsPlusTitle"/>
        <w:jc w:val="center"/>
      </w:pPr>
      <w:bookmarkStart w:id="10" w:name="P240"/>
      <w:bookmarkEnd w:id="10"/>
      <w:r>
        <w:t>КРИТЕРИИ ОЦЕНКИ ЗАЯВОК</w:t>
      </w:r>
    </w:p>
    <w:p w:rsidR="00B94666" w:rsidRDefault="00B946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46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4666" w:rsidRDefault="00B946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4666" w:rsidRDefault="00B946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4666" w:rsidRDefault="00B94666">
            <w:pPr>
              <w:pStyle w:val="ConsPlusNormal"/>
              <w:jc w:val="center"/>
            </w:pPr>
            <w:r>
              <w:rPr>
                <w:color w:val="392C69"/>
              </w:rPr>
              <w:t>Список изменяющих документов</w:t>
            </w:r>
          </w:p>
          <w:p w:rsidR="00B94666" w:rsidRDefault="00B94666">
            <w:pPr>
              <w:pStyle w:val="ConsPlusNormal"/>
              <w:jc w:val="center"/>
            </w:pPr>
            <w:r>
              <w:rPr>
                <w:color w:val="392C69"/>
              </w:rPr>
              <w:t>(в ред. Постановлений Правительства Ленинградской области</w:t>
            </w:r>
          </w:p>
          <w:p w:rsidR="00B94666" w:rsidRDefault="00B94666">
            <w:pPr>
              <w:pStyle w:val="ConsPlusNormal"/>
              <w:jc w:val="center"/>
            </w:pPr>
            <w:r>
              <w:rPr>
                <w:color w:val="392C69"/>
              </w:rPr>
              <w:t xml:space="preserve">от 08.11.2021 </w:t>
            </w:r>
            <w:hyperlink r:id="rId46">
              <w:r>
                <w:rPr>
                  <w:color w:val="0000FF"/>
                </w:rPr>
                <w:t>N 707</w:t>
              </w:r>
            </w:hyperlink>
            <w:r>
              <w:rPr>
                <w:color w:val="392C69"/>
              </w:rPr>
              <w:t xml:space="preserve">, от 25.07.2022 </w:t>
            </w:r>
            <w:hyperlink r:id="rId47">
              <w:r>
                <w:rPr>
                  <w:color w:val="0000FF"/>
                </w:rPr>
                <w:t>N 523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4666" w:rsidRDefault="00B94666">
            <w:pPr>
              <w:pStyle w:val="ConsPlusNormal"/>
            </w:pPr>
          </w:p>
        </w:tc>
      </w:tr>
    </w:tbl>
    <w:p w:rsidR="00B94666" w:rsidRDefault="00B946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551"/>
        <w:gridCol w:w="4690"/>
        <w:gridCol w:w="1247"/>
      </w:tblGrid>
      <w:tr w:rsidR="00B94666">
        <w:tc>
          <w:tcPr>
            <w:tcW w:w="576" w:type="dxa"/>
          </w:tcPr>
          <w:p w:rsidR="00B94666" w:rsidRDefault="00B94666">
            <w:pPr>
              <w:pStyle w:val="ConsPlusNormal"/>
              <w:jc w:val="center"/>
            </w:pPr>
            <w:r>
              <w:t>N п/п</w:t>
            </w:r>
          </w:p>
        </w:tc>
        <w:tc>
          <w:tcPr>
            <w:tcW w:w="2551" w:type="dxa"/>
          </w:tcPr>
          <w:p w:rsidR="00B94666" w:rsidRDefault="00B94666">
            <w:pPr>
              <w:pStyle w:val="ConsPlusNormal"/>
              <w:jc w:val="center"/>
            </w:pPr>
            <w:r>
              <w:t>Наименование критерия</w:t>
            </w:r>
          </w:p>
        </w:tc>
        <w:tc>
          <w:tcPr>
            <w:tcW w:w="4690" w:type="dxa"/>
          </w:tcPr>
          <w:p w:rsidR="00B94666" w:rsidRDefault="00B94666">
            <w:pPr>
              <w:pStyle w:val="ConsPlusNormal"/>
              <w:jc w:val="center"/>
            </w:pPr>
            <w:r>
              <w:t>Показатель</w:t>
            </w:r>
          </w:p>
        </w:tc>
        <w:tc>
          <w:tcPr>
            <w:tcW w:w="1247" w:type="dxa"/>
          </w:tcPr>
          <w:p w:rsidR="00B94666" w:rsidRDefault="00B94666">
            <w:pPr>
              <w:pStyle w:val="ConsPlusNormal"/>
              <w:jc w:val="center"/>
            </w:pPr>
            <w:r>
              <w:t>Значение (баллов)</w:t>
            </w:r>
          </w:p>
        </w:tc>
      </w:tr>
      <w:tr w:rsidR="00B94666">
        <w:tc>
          <w:tcPr>
            <w:tcW w:w="576" w:type="dxa"/>
          </w:tcPr>
          <w:p w:rsidR="00B94666" w:rsidRDefault="00B94666">
            <w:pPr>
              <w:pStyle w:val="ConsPlusNormal"/>
              <w:jc w:val="center"/>
            </w:pPr>
            <w:r>
              <w:t>1</w:t>
            </w:r>
          </w:p>
        </w:tc>
        <w:tc>
          <w:tcPr>
            <w:tcW w:w="2551" w:type="dxa"/>
          </w:tcPr>
          <w:p w:rsidR="00B94666" w:rsidRDefault="00B94666">
            <w:pPr>
              <w:pStyle w:val="ConsPlusNormal"/>
              <w:jc w:val="center"/>
            </w:pPr>
            <w:r>
              <w:t>2</w:t>
            </w:r>
          </w:p>
        </w:tc>
        <w:tc>
          <w:tcPr>
            <w:tcW w:w="4690" w:type="dxa"/>
          </w:tcPr>
          <w:p w:rsidR="00B94666" w:rsidRDefault="00B94666">
            <w:pPr>
              <w:pStyle w:val="ConsPlusNormal"/>
              <w:jc w:val="center"/>
            </w:pPr>
            <w:r>
              <w:t>3</w:t>
            </w:r>
          </w:p>
        </w:tc>
        <w:tc>
          <w:tcPr>
            <w:tcW w:w="1247" w:type="dxa"/>
          </w:tcPr>
          <w:p w:rsidR="00B94666" w:rsidRDefault="00B94666">
            <w:pPr>
              <w:pStyle w:val="ConsPlusNormal"/>
              <w:jc w:val="center"/>
            </w:pPr>
            <w:r>
              <w:t>4</w:t>
            </w:r>
          </w:p>
        </w:tc>
      </w:tr>
      <w:tr w:rsidR="00B94666">
        <w:tc>
          <w:tcPr>
            <w:tcW w:w="576" w:type="dxa"/>
            <w:vMerge w:val="restart"/>
          </w:tcPr>
          <w:p w:rsidR="00B94666" w:rsidRDefault="00B94666">
            <w:pPr>
              <w:pStyle w:val="ConsPlusNormal"/>
              <w:jc w:val="center"/>
            </w:pPr>
            <w:r>
              <w:t>1</w:t>
            </w:r>
          </w:p>
        </w:tc>
        <w:tc>
          <w:tcPr>
            <w:tcW w:w="2551" w:type="dxa"/>
            <w:vMerge w:val="restart"/>
          </w:tcPr>
          <w:p w:rsidR="00B94666" w:rsidRDefault="00B94666">
            <w:pPr>
              <w:pStyle w:val="ConsPlusNormal"/>
            </w:pPr>
            <w:r>
              <w:t>Актуальность и социальная значимость</w:t>
            </w:r>
          </w:p>
        </w:tc>
        <w:tc>
          <w:tcPr>
            <w:tcW w:w="4690" w:type="dxa"/>
          </w:tcPr>
          <w:p w:rsidR="00B94666" w:rsidRDefault="00B94666">
            <w:pPr>
              <w:pStyle w:val="ConsPlusNormal"/>
            </w:pPr>
            <w:r>
              <w:t>Мероприятия, на решение которых направлен план реализации мероприятий, детально раскрыты, их описание аргументировано и подкреплено конкретными количественными и(или) качественными показателями; план реализации мероприятий направлен на решение проблем, которые охарактеризованы как значимые;</w:t>
            </w:r>
          </w:p>
          <w:p w:rsidR="00B94666" w:rsidRDefault="00B94666">
            <w:pPr>
              <w:pStyle w:val="ConsPlusNormal"/>
            </w:pPr>
            <w:r>
              <w:t>план реализации мероприятий полностью направлен на социальную поддержку и защиту отдельных категорий граждан в Ленинградской области</w:t>
            </w:r>
          </w:p>
        </w:tc>
        <w:tc>
          <w:tcPr>
            <w:tcW w:w="1247" w:type="dxa"/>
          </w:tcPr>
          <w:p w:rsidR="00B94666" w:rsidRDefault="00B94666">
            <w:pPr>
              <w:pStyle w:val="ConsPlusNormal"/>
              <w:jc w:val="center"/>
            </w:pPr>
            <w:r>
              <w:t>10</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План реализации мероприятий направлен на решение проблем, которые охарактеризованы как значимые, но не имеют острой (жизненно важной) значимости для отдельных категорий граждан Ленинградской области;</w:t>
            </w:r>
          </w:p>
          <w:p w:rsidR="00B94666" w:rsidRDefault="00B94666">
            <w:pPr>
              <w:pStyle w:val="ConsPlusNormal"/>
            </w:pPr>
            <w:r>
              <w:t>план реализации мероприятий недостаточно аргументирован, проблема, на решение которой направлен план реализации мероприятий, описана без конкретных показателей</w:t>
            </w:r>
          </w:p>
        </w:tc>
        <w:tc>
          <w:tcPr>
            <w:tcW w:w="1247" w:type="dxa"/>
          </w:tcPr>
          <w:p w:rsidR="00B94666" w:rsidRDefault="00B94666">
            <w:pPr>
              <w:pStyle w:val="ConsPlusNormal"/>
              <w:jc w:val="center"/>
            </w:pPr>
            <w:r>
              <w:t>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 xml:space="preserve">Проблема, на решение которой направлен план реализации мероприятий, не относится к разряду востребованных услуг (мероприятий) отдельными категориями граждан Ленинградской области либо не аргументирована, не подкреплена конкретными количественными и(или) качественными показателями; большая часть плана реализации мероприятий не связана с </w:t>
            </w:r>
            <w:r>
              <w:lastRenderedPageBreak/>
              <w:t>социальной поддержкой и защитой отдельных категорий граждан Ленинградской области</w:t>
            </w:r>
          </w:p>
        </w:tc>
        <w:tc>
          <w:tcPr>
            <w:tcW w:w="1247" w:type="dxa"/>
          </w:tcPr>
          <w:p w:rsidR="00B94666" w:rsidRDefault="00B94666">
            <w:pPr>
              <w:pStyle w:val="ConsPlusNormal"/>
              <w:jc w:val="center"/>
            </w:pPr>
            <w:r>
              <w:lastRenderedPageBreak/>
              <w:t>0</w:t>
            </w:r>
          </w:p>
        </w:tc>
      </w:tr>
      <w:tr w:rsidR="00B94666">
        <w:tc>
          <w:tcPr>
            <w:tcW w:w="576" w:type="dxa"/>
            <w:vMerge w:val="restart"/>
            <w:tcBorders>
              <w:bottom w:val="nil"/>
            </w:tcBorders>
          </w:tcPr>
          <w:p w:rsidR="00B94666" w:rsidRDefault="00B94666">
            <w:pPr>
              <w:pStyle w:val="ConsPlusNormal"/>
              <w:jc w:val="center"/>
            </w:pPr>
            <w:r>
              <w:lastRenderedPageBreak/>
              <w:t>2</w:t>
            </w:r>
          </w:p>
        </w:tc>
        <w:tc>
          <w:tcPr>
            <w:tcW w:w="2551" w:type="dxa"/>
            <w:vMerge w:val="restart"/>
            <w:tcBorders>
              <w:bottom w:val="nil"/>
            </w:tcBorders>
          </w:tcPr>
          <w:p w:rsidR="00B94666" w:rsidRDefault="00B94666">
            <w:pPr>
              <w:pStyle w:val="ConsPlusNormal"/>
            </w:pPr>
            <w:r>
              <w:t>Характеристика плана реализации мероприятий</w:t>
            </w:r>
          </w:p>
        </w:tc>
        <w:tc>
          <w:tcPr>
            <w:tcW w:w="4690" w:type="dxa"/>
          </w:tcPr>
          <w:p w:rsidR="00B94666" w:rsidRDefault="00B94666">
            <w:pPr>
              <w:pStyle w:val="ConsPlusNormal"/>
            </w:pPr>
            <w:r>
              <w:t>План реализации мероприятий содержит информацию, необходимую и достаточную для полного понимания, все мероприятия логически взаимосвязаны;</w:t>
            </w:r>
          </w:p>
          <w:p w:rsidR="00B94666" w:rsidRDefault="00B94666">
            <w:pPr>
              <w:pStyle w:val="ConsPlusNormal"/>
            </w:pPr>
            <w:r>
              <w:t>план реализации мероприятий структурирован, детализирован, содержит описание конкретных мероприятий;</w:t>
            </w:r>
          </w:p>
          <w:p w:rsidR="00B94666" w:rsidRDefault="00B94666">
            <w:pPr>
              <w:pStyle w:val="ConsPlusNormal"/>
            </w:pPr>
            <w:r>
              <w:t>запланированные мероприятия соответствуют результатам предоставления субсидии и обеспечивают решение поставленных задач и достижение предполагаемых результатов плана реализации мероприятий;</w:t>
            </w:r>
          </w:p>
          <w:p w:rsidR="00B94666" w:rsidRDefault="00B94666">
            <w:pPr>
              <w:pStyle w:val="ConsPlusNormal"/>
            </w:pPr>
            <w:r>
              <w:t>указаны конкретные и разумные сроки, позволяющие в полной мере решить задачи, указанные в плане реализации мероприятий;</w:t>
            </w:r>
          </w:p>
          <w:p w:rsidR="00B94666" w:rsidRDefault="00B94666">
            <w:pPr>
              <w:pStyle w:val="ConsPlusNormal"/>
            </w:pPr>
            <w:r>
              <w:t>мероприятия плана реализации мероприятий связаны логически и реализуемы, выполнимы и обеспечены ресурсами</w:t>
            </w:r>
          </w:p>
        </w:tc>
        <w:tc>
          <w:tcPr>
            <w:tcW w:w="1247" w:type="dxa"/>
          </w:tcPr>
          <w:p w:rsidR="00B94666" w:rsidRDefault="00B94666">
            <w:pPr>
              <w:pStyle w:val="ConsPlusNormal"/>
              <w:jc w:val="center"/>
            </w:pPr>
            <w:r>
              <w:t>10</w:t>
            </w:r>
          </w:p>
        </w:tc>
      </w:tr>
      <w:tr w:rsidR="00B94666">
        <w:tc>
          <w:tcPr>
            <w:tcW w:w="576" w:type="dxa"/>
            <w:vMerge/>
            <w:tcBorders>
              <w:bottom w:val="nil"/>
            </w:tcBorders>
          </w:tcPr>
          <w:p w:rsidR="00B94666" w:rsidRDefault="00B94666">
            <w:pPr>
              <w:pStyle w:val="ConsPlusNormal"/>
            </w:pPr>
          </w:p>
        </w:tc>
        <w:tc>
          <w:tcPr>
            <w:tcW w:w="2551" w:type="dxa"/>
            <w:vMerge/>
            <w:tcBorders>
              <w:bottom w:val="nil"/>
            </w:tcBorders>
          </w:tcPr>
          <w:p w:rsidR="00B94666" w:rsidRDefault="00B94666">
            <w:pPr>
              <w:pStyle w:val="ConsPlusNormal"/>
            </w:pPr>
          </w:p>
        </w:tc>
        <w:tc>
          <w:tcPr>
            <w:tcW w:w="4690" w:type="dxa"/>
          </w:tcPr>
          <w:p w:rsidR="00B94666" w:rsidRDefault="00B94666">
            <w:pPr>
              <w:pStyle w:val="ConsPlusNormal"/>
            </w:pPr>
            <w:r>
              <w:t>План реализации мероприятий содержит внутренние несоответствия и(или) противоречия, что нарушает внутреннюю целостность плана реализации мероприятий;</w:t>
            </w:r>
          </w:p>
          <w:p w:rsidR="00B94666" w:rsidRDefault="00B94666">
            <w:pPr>
              <w:pStyle w:val="ConsPlusNormal"/>
            </w:pPr>
            <w:r>
              <w:t>мероприятия логически взаимосвязаны;</w:t>
            </w:r>
          </w:p>
          <w:p w:rsidR="00B94666" w:rsidRDefault="00B94666">
            <w:pPr>
              <w:pStyle w:val="ConsPlusNormal"/>
            </w:pPr>
            <w:r>
              <w:t>запланированные мероприятия соответствуют результатам предоставления субсидии и обеспечивают решение поставленных задач и достижение предполагаемых результатов, вместе с тем состав мероприятий не позволяет решить задачи, указанные в плане реализации мероприятий, в полной мере, и(или) сроки выполнения отдельных мероприятий плана реализации мероприятий требуют корректировки;</w:t>
            </w:r>
          </w:p>
          <w:p w:rsidR="00B94666" w:rsidRDefault="00B94666">
            <w:pPr>
              <w:pStyle w:val="ConsPlusNormal"/>
            </w:pPr>
            <w:r>
              <w:t>план реализации мероприятий описывает общие направления деятельности, не раскрывает последовательность реализации мероприятий, указанных в плане реализации мероприятий, не позволяет определить содержание мероприятий;</w:t>
            </w:r>
          </w:p>
          <w:p w:rsidR="00B94666" w:rsidRDefault="00B94666">
            <w:pPr>
              <w:pStyle w:val="ConsPlusNormal"/>
            </w:pPr>
            <w:r>
              <w:t>имеются устранимые нарушения логической связи между мероприятиями и предполагаемыми результатами;</w:t>
            </w:r>
          </w:p>
          <w:p w:rsidR="00B94666" w:rsidRDefault="00B94666">
            <w:pPr>
              <w:pStyle w:val="ConsPlusNormal"/>
            </w:pPr>
            <w:r>
              <w:t>для выполнения мероприятий плана реализации мероприятий необходимы дополнительные ресурсы сверх предусмотренных планом реализации мероприятий</w:t>
            </w:r>
          </w:p>
        </w:tc>
        <w:tc>
          <w:tcPr>
            <w:tcW w:w="1247" w:type="dxa"/>
          </w:tcPr>
          <w:p w:rsidR="00B94666" w:rsidRDefault="00B94666">
            <w:pPr>
              <w:pStyle w:val="ConsPlusNormal"/>
              <w:jc w:val="center"/>
            </w:pPr>
            <w:r>
              <w:t>5</w:t>
            </w:r>
          </w:p>
        </w:tc>
      </w:tr>
      <w:tr w:rsidR="00B94666">
        <w:tblPrEx>
          <w:tblBorders>
            <w:insideH w:val="nil"/>
          </w:tblBorders>
        </w:tblPrEx>
        <w:tc>
          <w:tcPr>
            <w:tcW w:w="576" w:type="dxa"/>
            <w:vMerge/>
            <w:tcBorders>
              <w:bottom w:val="nil"/>
            </w:tcBorders>
          </w:tcPr>
          <w:p w:rsidR="00B94666" w:rsidRDefault="00B94666">
            <w:pPr>
              <w:pStyle w:val="ConsPlusNormal"/>
            </w:pPr>
          </w:p>
        </w:tc>
        <w:tc>
          <w:tcPr>
            <w:tcW w:w="2551" w:type="dxa"/>
            <w:vMerge/>
            <w:tcBorders>
              <w:bottom w:val="nil"/>
            </w:tcBorders>
          </w:tcPr>
          <w:p w:rsidR="00B94666" w:rsidRDefault="00B94666">
            <w:pPr>
              <w:pStyle w:val="ConsPlusNormal"/>
            </w:pPr>
          </w:p>
        </w:tc>
        <w:tc>
          <w:tcPr>
            <w:tcW w:w="4690" w:type="dxa"/>
            <w:tcBorders>
              <w:bottom w:val="nil"/>
            </w:tcBorders>
          </w:tcPr>
          <w:p w:rsidR="00B94666" w:rsidRDefault="00B94666">
            <w:pPr>
              <w:pStyle w:val="ConsPlusNormal"/>
            </w:pPr>
            <w:r>
              <w:t>Мероприятия плана реализации мероприятий не связаны логически и не реализуемы, не выполнимы и не обеспечены ресурсами</w:t>
            </w:r>
          </w:p>
        </w:tc>
        <w:tc>
          <w:tcPr>
            <w:tcW w:w="1247" w:type="dxa"/>
            <w:tcBorders>
              <w:bottom w:val="nil"/>
            </w:tcBorders>
          </w:tcPr>
          <w:p w:rsidR="00B94666" w:rsidRDefault="00B94666">
            <w:pPr>
              <w:pStyle w:val="ConsPlusNormal"/>
              <w:jc w:val="center"/>
            </w:pPr>
            <w:r>
              <w:t>0</w:t>
            </w:r>
          </w:p>
        </w:tc>
      </w:tr>
      <w:tr w:rsidR="00B94666">
        <w:tblPrEx>
          <w:tblBorders>
            <w:insideH w:val="nil"/>
          </w:tblBorders>
        </w:tblPrEx>
        <w:tc>
          <w:tcPr>
            <w:tcW w:w="9064" w:type="dxa"/>
            <w:gridSpan w:val="4"/>
            <w:tcBorders>
              <w:top w:val="nil"/>
            </w:tcBorders>
          </w:tcPr>
          <w:p w:rsidR="00B94666" w:rsidRDefault="00B94666">
            <w:pPr>
              <w:pStyle w:val="ConsPlusNormal"/>
              <w:jc w:val="both"/>
            </w:pPr>
            <w:r>
              <w:t xml:space="preserve">(в ред. </w:t>
            </w:r>
            <w:hyperlink r:id="rId48">
              <w:r>
                <w:rPr>
                  <w:color w:val="0000FF"/>
                </w:rPr>
                <w:t>Постановления</w:t>
              </w:r>
            </w:hyperlink>
            <w:r>
              <w:t xml:space="preserve"> Правительства Ленинградской области от 25.07.2022 N 523)</w:t>
            </w:r>
          </w:p>
        </w:tc>
      </w:tr>
      <w:tr w:rsidR="00B94666">
        <w:tc>
          <w:tcPr>
            <w:tcW w:w="576" w:type="dxa"/>
            <w:vMerge w:val="restart"/>
          </w:tcPr>
          <w:p w:rsidR="00B94666" w:rsidRDefault="00B94666">
            <w:pPr>
              <w:pStyle w:val="ConsPlusNormal"/>
              <w:jc w:val="center"/>
            </w:pPr>
            <w:r>
              <w:t>3</w:t>
            </w:r>
          </w:p>
        </w:tc>
        <w:tc>
          <w:tcPr>
            <w:tcW w:w="2551" w:type="dxa"/>
            <w:vMerge w:val="restart"/>
          </w:tcPr>
          <w:p w:rsidR="00B94666" w:rsidRDefault="00B94666">
            <w:pPr>
              <w:pStyle w:val="ConsPlusNormal"/>
            </w:pPr>
            <w:r>
              <w:t xml:space="preserve">Опыт успешной деятельности НКО по реализации мероприятий </w:t>
            </w:r>
            <w:r>
              <w:lastRenderedPageBreak/>
              <w:t>в заявленной сфере</w:t>
            </w:r>
          </w:p>
        </w:tc>
        <w:tc>
          <w:tcPr>
            <w:tcW w:w="4690" w:type="dxa"/>
          </w:tcPr>
          <w:p w:rsidR="00B94666" w:rsidRDefault="00B94666">
            <w:pPr>
              <w:pStyle w:val="ConsPlusNormal"/>
            </w:pPr>
            <w:r>
              <w:lastRenderedPageBreak/>
              <w:t>Реализация в течение последних пяти и более лет</w:t>
            </w:r>
          </w:p>
        </w:tc>
        <w:tc>
          <w:tcPr>
            <w:tcW w:w="1247" w:type="dxa"/>
          </w:tcPr>
          <w:p w:rsidR="00B94666" w:rsidRDefault="00B94666">
            <w:pPr>
              <w:pStyle w:val="ConsPlusNormal"/>
              <w:jc w:val="center"/>
            </w:pPr>
            <w:r>
              <w:t>8</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Реализация в течение последних четырех лет</w:t>
            </w:r>
          </w:p>
        </w:tc>
        <w:tc>
          <w:tcPr>
            <w:tcW w:w="1247" w:type="dxa"/>
          </w:tcPr>
          <w:p w:rsidR="00B94666" w:rsidRDefault="00B94666">
            <w:pPr>
              <w:pStyle w:val="ConsPlusNormal"/>
              <w:jc w:val="center"/>
            </w:pPr>
            <w:r>
              <w:t>6</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Реализация в течение последних трех лет</w:t>
            </w:r>
          </w:p>
        </w:tc>
        <w:tc>
          <w:tcPr>
            <w:tcW w:w="1247" w:type="dxa"/>
          </w:tcPr>
          <w:p w:rsidR="00B94666" w:rsidRDefault="00B94666">
            <w:pPr>
              <w:pStyle w:val="ConsPlusNormal"/>
              <w:jc w:val="center"/>
            </w:pPr>
            <w:r>
              <w:t>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Реализация в течение последних двух лет</w:t>
            </w:r>
          </w:p>
        </w:tc>
        <w:tc>
          <w:tcPr>
            <w:tcW w:w="1247" w:type="dxa"/>
          </w:tcPr>
          <w:p w:rsidR="00B94666" w:rsidRDefault="00B94666">
            <w:pPr>
              <w:pStyle w:val="ConsPlusNormal"/>
              <w:jc w:val="center"/>
            </w:pPr>
            <w:r>
              <w:t>4</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Реализация в течение последнего года</w:t>
            </w:r>
          </w:p>
        </w:tc>
        <w:tc>
          <w:tcPr>
            <w:tcW w:w="1247" w:type="dxa"/>
          </w:tcPr>
          <w:p w:rsidR="00B94666" w:rsidRDefault="00B94666">
            <w:pPr>
              <w:pStyle w:val="ConsPlusNormal"/>
              <w:jc w:val="center"/>
            </w:pPr>
            <w:r>
              <w:t>3</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Мероприятия не реализовывались</w:t>
            </w:r>
          </w:p>
        </w:tc>
        <w:tc>
          <w:tcPr>
            <w:tcW w:w="1247" w:type="dxa"/>
          </w:tcPr>
          <w:p w:rsidR="00B94666" w:rsidRDefault="00B94666">
            <w:pPr>
              <w:pStyle w:val="ConsPlusNormal"/>
              <w:jc w:val="center"/>
            </w:pPr>
            <w:r>
              <w:t>0</w:t>
            </w:r>
          </w:p>
        </w:tc>
      </w:tr>
      <w:tr w:rsidR="00B94666">
        <w:tc>
          <w:tcPr>
            <w:tcW w:w="576" w:type="dxa"/>
            <w:vMerge w:val="restart"/>
          </w:tcPr>
          <w:p w:rsidR="00B94666" w:rsidRDefault="00B94666">
            <w:pPr>
              <w:pStyle w:val="ConsPlusNormal"/>
              <w:jc w:val="center"/>
            </w:pPr>
            <w:r>
              <w:t>4</w:t>
            </w:r>
          </w:p>
        </w:tc>
        <w:tc>
          <w:tcPr>
            <w:tcW w:w="2551" w:type="dxa"/>
            <w:vMerge w:val="restart"/>
          </w:tcPr>
          <w:p w:rsidR="00B94666" w:rsidRDefault="00B94666">
            <w:pPr>
              <w:pStyle w:val="ConsPlusNormal"/>
            </w:pPr>
            <w:r>
              <w:t>Численность жителей Ленинградской области, вовлеченных в реализацию мероприятий</w:t>
            </w:r>
          </w:p>
        </w:tc>
        <w:tc>
          <w:tcPr>
            <w:tcW w:w="4690" w:type="dxa"/>
          </w:tcPr>
          <w:p w:rsidR="00B94666" w:rsidRDefault="00B94666">
            <w:pPr>
              <w:pStyle w:val="ConsPlusNormal"/>
            </w:pPr>
            <w:r>
              <w:t>Более 300 человек</w:t>
            </w:r>
          </w:p>
        </w:tc>
        <w:tc>
          <w:tcPr>
            <w:tcW w:w="1247" w:type="dxa"/>
          </w:tcPr>
          <w:p w:rsidR="00B94666" w:rsidRDefault="00B94666">
            <w:pPr>
              <w:pStyle w:val="ConsPlusNormal"/>
              <w:jc w:val="center"/>
            </w:pPr>
            <w:r>
              <w:t>10</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150-299 человек</w:t>
            </w:r>
          </w:p>
        </w:tc>
        <w:tc>
          <w:tcPr>
            <w:tcW w:w="1247" w:type="dxa"/>
          </w:tcPr>
          <w:p w:rsidR="00B94666" w:rsidRDefault="00B94666">
            <w:pPr>
              <w:pStyle w:val="ConsPlusNormal"/>
              <w:jc w:val="center"/>
            </w:pPr>
            <w:r>
              <w:t>8</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50-149 человек</w:t>
            </w:r>
          </w:p>
        </w:tc>
        <w:tc>
          <w:tcPr>
            <w:tcW w:w="1247" w:type="dxa"/>
          </w:tcPr>
          <w:p w:rsidR="00B94666" w:rsidRDefault="00B94666">
            <w:pPr>
              <w:pStyle w:val="ConsPlusNormal"/>
              <w:jc w:val="center"/>
            </w:pPr>
            <w:r>
              <w:t>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Менее 49 человек</w:t>
            </w:r>
          </w:p>
        </w:tc>
        <w:tc>
          <w:tcPr>
            <w:tcW w:w="1247" w:type="dxa"/>
          </w:tcPr>
          <w:p w:rsidR="00B94666" w:rsidRDefault="00B94666">
            <w:pPr>
              <w:pStyle w:val="ConsPlusNormal"/>
              <w:jc w:val="center"/>
            </w:pPr>
            <w:r>
              <w:t>3</w:t>
            </w:r>
          </w:p>
        </w:tc>
      </w:tr>
      <w:tr w:rsidR="00B94666">
        <w:tc>
          <w:tcPr>
            <w:tcW w:w="576" w:type="dxa"/>
            <w:vMerge w:val="restart"/>
          </w:tcPr>
          <w:p w:rsidR="00B94666" w:rsidRDefault="00B94666">
            <w:pPr>
              <w:pStyle w:val="ConsPlusNormal"/>
              <w:jc w:val="center"/>
            </w:pPr>
            <w:r>
              <w:t>5</w:t>
            </w:r>
          </w:p>
        </w:tc>
        <w:tc>
          <w:tcPr>
            <w:tcW w:w="2551" w:type="dxa"/>
            <w:vMerge w:val="restart"/>
          </w:tcPr>
          <w:p w:rsidR="00B94666" w:rsidRDefault="00B94666">
            <w:pPr>
              <w:pStyle w:val="ConsPlusNormal"/>
            </w:pPr>
            <w:r>
              <w:t>Наличие информационного ресурса НКО о ее деятельности</w:t>
            </w:r>
          </w:p>
        </w:tc>
        <w:tc>
          <w:tcPr>
            <w:tcW w:w="4690" w:type="dxa"/>
          </w:tcPr>
          <w:p w:rsidR="00B94666" w:rsidRDefault="00B94666">
            <w:pPr>
              <w:pStyle w:val="ConsPlusNormal"/>
            </w:pPr>
            <w:r>
              <w:t>Имеется</w:t>
            </w:r>
          </w:p>
        </w:tc>
        <w:tc>
          <w:tcPr>
            <w:tcW w:w="1247" w:type="dxa"/>
          </w:tcPr>
          <w:p w:rsidR="00B94666" w:rsidRDefault="00B94666">
            <w:pPr>
              <w:pStyle w:val="ConsPlusNormal"/>
              <w:jc w:val="center"/>
            </w:pPr>
            <w:r>
              <w:t>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Отсутствует</w:t>
            </w:r>
          </w:p>
        </w:tc>
        <w:tc>
          <w:tcPr>
            <w:tcW w:w="1247" w:type="dxa"/>
          </w:tcPr>
          <w:p w:rsidR="00B94666" w:rsidRDefault="00B94666">
            <w:pPr>
              <w:pStyle w:val="ConsPlusNormal"/>
              <w:jc w:val="center"/>
            </w:pPr>
            <w:r>
              <w:t>0</w:t>
            </w:r>
          </w:p>
        </w:tc>
      </w:tr>
      <w:tr w:rsidR="00B94666">
        <w:tc>
          <w:tcPr>
            <w:tcW w:w="576" w:type="dxa"/>
            <w:vMerge w:val="restart"/>
          </w:tcPr>
          <w:p w:rsidR="00B94666" w:rsidRDefault="00B94666">
            <w:pPr>
              <w:pStyle w:val="ConsPlusNormal"/>
              <w:jc w:val="center"/>
            </w:pPr>
            <w:r>
              <w:t>6</w:t>
            </w:r>
          </w:p>
        </w:tc>
        <w:tc>
          <w:tcPr>
            <w:tcW w:w="2551" w:type="dxa"/>
            <w:vMerge w:val="restart"/>
          </w:tcPr>
          <w:p w:rsidR="00B94666" w:rsidRDefault="00B94666">
            <w:pPr>
              <w:pStyle w:val="ConsPlusNormal"/>
            </w:pPr>
            <w:r>
              <w:t>Ожидаемые результаты от реализации мероприятий</w:t>
            </w:r>
          </w:p>
        </w:tc>
        <w:tc>
          <w:tcPr>
            <w:tcW w:w="4690" w:type="dxa"/>
          </w:tcPr>
          <w:p w:rsidR="00B94666" w:rsidRDefault="00B94666">
            <w:pPr>
              <w:pStyle w:val="ConsPlusNormal"/>
            </w:pPr>
            <w:r>
              <w:t>Ожидаемые результаты конкретны, измеримы и достижимы</w:t>
            </w:r>
          </w:p>
        </w:tc>
        <w:tc>
          <w:tcPr>
            <w:tcW w:w="1247" w:type="dxa"/>
          </w:tcPr>
          <w:p w:rsidR="00B94666" w:rsidRDefault="00B94666">
            <w:pPr>
              <w:pStyle w:val="ConsPlusNormal"/>
              <w:jc w:val="center"/>
            </w:pPr>
            <w:r>
              <w:t>10</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Ожидаемые результаты указаны неконкретно, имеются замечания в части их измеримости и достижимости</w:t>
            </w:r>
          </w:p>
        </w:tc>
        <w:tc>
          <w:tcPr>
            <w:tcW w:w="1247" w:type="dxa"/>
          </w:tcPr>
          <w:p w:rsidR="00B94666" w:rsidRDefault="00B94666">
            <w:pPr>
              <w:pStyle w:val="ConsPlusNormal"/>
              <w:jc w:val="center"/>
            </w:pPr>
            <w:r>
              <w:t>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Ожидаемые результаты неконкретны, не измеримы, не достижимы; описанная в заявке деятельность является предпринимательской</w:t>
            </w:r>
          </w:p>
        </w:tc>
        <w:tc>
          <w:tcPr>
            <w:tcW w:w="1247" w:type="dxa"/>
          </w:tcPr>
          <w:p w:rsidR="00B94666" w:rsidRDefault="00B94666">
            <w:pPr>
              <w:pStyle w:val="ConsPlusNormal"/>
              <w:jc w:val="center"/>
            </w:pPr>
            <w:r>
              <w:t>0</w:t>
            </w:r>
          </w:p>
        </w:tc>
      </w:tr>
      <w:tr w:rsidR="00B94666">
        <w:tc>
          <w:tcPr>
            <w:tcW w:w="576" w:type="dxa"/>
            <w:vMerge w:val="restart"/>
          </w:tcPr>
          <w:p w:rsidR="00B94666" w:rsidRDefault="00B94666">
            <w:pPr>
              <w:pStyle w:val="ConsPlusNormal"/>
              <w:jc w:val="center"/>
            </w:pPr>
            <w:r>
              <w:t>7</w:t>
            </w:r>
          </w:p>
        </w:tc>
        <w:tc>
          <w:tcPr>
            <w:tcW w:w="2551" w:type="dxa"/>
            <w:vMerge w:val="restart"/>
          </w:tcPr>
          <w:p w:rsidR="00B94666" w:rsidRDefault="00B94666">
            <w:pPr>
              <w:pStyle w:val="ConsPlusNormal"/>
            </w:pPr>
            <w:r>
              <w:t>Заявленные в плане реализации мероприятий и смете расходов финансовые требования (расходы) экономически обоснованы и целесообразны</w:t>
            </w:r>
          </w:p>
        </w:tc>
        <w:tc>
          <w:tcPr>
            <w:tcW w:w="4690" w:type="dxa"/>
          </w:tcPr>
          <w:p w:rsidR="00B94666" w:rsidRDefault="00B94666">
            <w:pPr>
              <w:pStyle w:val="ConsPlusNormal"/>
            </w:pPr>
            <w:r>
              <w:t>Планируемые расходы предусматривают финансовое обеспечение всех мероприятий плана реализации мероприятий и не содержат направлений расходов, которые непосредственно не связаны с мероприятиями плана реализации мероприятий;</w:t>
            </w:r>
          </w:p>
          <w:p w:rsidR="00B94666" w:rsidRDefault="00B94666">
            <w:pPr>
              <w:pStyle w:val="ConsPlusNormal"/>
            </w:pPr>
            <w:r>
              <w:t>все планируемые расходы обоснованы;</w:t>
            </w:r>
          </w:p>
          <w:p w:rsidR="00B94666" w:rsidRDefault="00B94666">
            <w:pPr>
              <w:pStyle w:val="ConsPlusNormal"/>
            </w:pPr>
            <w:r>
              <w:t>в плане реализации мероприятий предусмотрено активное использование имеющихся у участника конкурсного отбора ресурсов</w:t>
            </w:r>
          </w:p>
        </w:tc>
        <w:tc>
          <w:tcPr>
            <w:tcW w:w="1247" w:type="dxa"/>
          </w:tcPr>
          <w:p w:rsidR="00B94666" w:rsidRDefault="00B94666">
            <w:pPr>
              <w:pStyle w:val="ConsPlusNormal"/>
              <w:jc w:val="center"/>
            </w:pPr>
            <w:r>
              <w:t>15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Не все предполагаемые расходы непосредственно связаны с планом реализации мероприятий</w:t>
            </w:r>
          </w:p>
          <w:p w:rsidR="00B94666" w:rsidRDefault="00B94666">
            <w:pPr>
              <w:pStyle w:val="ConsPlusNormal"/>
            </w:pPr>
            <w:r>
              <w:t>и достижением ожидаемых результатов (предусмотрены расходы (затраты), не имеющие прямого отношения к реализации плана реализации мероприятий);</w:t>
            </w:r>
          </w:p>
          <w:p w:rsidR="00B94666" w:rsidRDefault="00B94666">
            <w:pPr>
              <w:pStyle w:val="ConsPlusNormal"/>
            </w:pPr>
            <w:r>
              <w:t>некоторые расходы завышены или занижены по сравнению со средним рыночным уровнем оплаты труда, цен на товары, работы, услуги, аренду</w:t>
            </w:r>
          </w:p>
        </w:tc>
        <w:tc>
          <w:tcPr>
            <w:tcW w:w="1247" w:type="dxa"/>
          </w:tcPr>
          <w:p w:rsidR="00B94666" w:rsidRDefault="00B94666">
            <w:pPr>
              <w:pStyle w:val="ConsPlusNormal"/>
              <w:jc w:val="center"/>
            </w:pPr>
            <w:r>
              <w:t>10</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Предполагаемые расходы завышены либо занижены по сравнению со средним рыночным уровнем оплаты труда, цен на товары, работы, услуги, аренду, не соответствуют плану реализации мероприятий;</w:t>
            </w:r>
          </w:p>
          <w:p w:rsidR="00B94666" w:rsidRDefault="00B94666">
            <w:pPr>
              <w:pStyle w:val="ConsPlusNormal"/>
            </w:pPr>
            <w:r>
              <w:t xml:space="preserve">план реализации мероприятий не соответствует целевому характеру субсидии, предполагаемые </w:t>
            </w:r>
            <w:r>
              <w:lastRenderedPageBreak/>
              <w:t>расходы (часть расходов) не направлены на выполнение плана реализации мероприятий либо не имеют отношения к реализации плана мероприятий;</w:t>
            </w:r>
          </w:p>
          <w:p w:rsidR="00B94666" w:rsidRDefault="00B94666">
            <w:pPr>
              <w:pStyle w:val="ConsPlusNormal"/>
            </w:pPr>
            <w:r>
              <w:t>имеются несоответствия между суммами предполагаемых расходов в описании плана реализации мероприятий и в запрашиваемом объеме финансирования расходов</w:t>
            </w:r>
          </w:p>
        </w:tc>
        <w:tc>
          <w:tcPr>
            <w:tcW w:w="1247" w:type="dxa"/>
          </w:tcPr>
          <w:p w:rsidR="00B94666" w:rsidRDefault="00B94666">
            <w:pPr>
              <w:pStyle w:val="ConsPlusNormal"/>
              <w:jc w:val="center"/>
            </w:pPr>
            <w:r>
              <w:lastRenderedPageBreak/>
              <w:t>0</w:t>
            </w:r>
          </w:p>
        </w:tc>
      </w:tr>
      <w:tr w:rsidR="00B94666">
        <w:tc>
          <w:tcPr>
            <w:tcW w:w="576" w:type="dxa"/>
            <w:vMerge w:val="restart"/>
          </w:tcPr>
          <w:p w:rsidR="00B94666" w:rsidRDefault="00B94666">
            <w:pPr>
              <w:pStyle w:val="ConsPlusNormal"/>
              <w:jc w:val="center"/>
            </w:pPr>
            <w:r>
              <w:lastRenderedPageBreak/>
              <w:t>8</w:t>
            </w:r>
          </w:p>
        </w:tc>
        <w:tc>
          <w:tcPr>
            <w:tcW w:w="2551" w:type="dxa"/>
            <w:vMerge w:val="restart"/>
          </w:tcPr>
          <w:p w:rsidR="00B94666" w:rsidRDefault="00B94666">
            <w:pPr>
              <w:pStyle w:val="ConsPlusNormal"/>
            </w:pPr>
            <w:r>
              <w:t>Планом реализации мероприятий предусмотрен объем собственных средств НКО (процентов от общей суммы расходов на реализацию плана)</w:t>
            </w:r>
          </w:p>
        </w:tc>
        <w:tc>
          <w:tcPr>
            <w:tcW w:w="4690" w:type="dxa"/>
          </w:tcPr>
          <w:p w:rsidR="00B94666" w:rsidRDefault="00B94666">
            <w:pPr>
              <w:pStyle w:val="ConsPlusNormal"/>
            </w:pPr>
            <w:r>
              <w:t>Более 20 процентов</w:t>
            </w:r>
          </w:p>
        </w:tc>
        <w:tc>
          <w:tcPr>
            <w:tcW w:w="1247" w:type="dxa"/>
          </w:tcPr>
          <w:p w:rsidR="00B94666" w:rsidRDefault="00B94666">
            <w:pPr>
              <w:pStyle w:val="ConsPlusNormal"/>
              <w:jc w:val="center"/>
            </w:pPr>
            <w:r>
              <w:t>10</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От 10 до 20 процентов</w:t>
            </w:r>
          </w:p>
        </w:tc>
        <w:tc>
          <w:tcPr>
            <w:tcW w:w="1247" w:type="dxa"/>
          </w:tcPr>
          <w:p w:rsidR="00B94666" w:rsidRDefault="00B94666">
            <w:pPr>
              <w:pStyle w:val="ConsPlusNormal"/>
              <w:jc w:val="center"/>
            </w:pPr>
            <w:r>
              <w:t>8</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От 0 до 10 процентов</w:t>
            </w:r>
          </w:p>
        </w:tc>
        <w:tc>
          <w:tcPr>
            <w:tcW w:w="1247" w:type="dxa"/>
          </w:tcPr>
          <w:p w:rsidR="00B94666" w:rsidRDefault="00B94666">
            <w:pPr>
              <w:pStyle w:val="ConsPlusNormal"/>
              <w:jc w:val="center"/>
            </w:pPr>
            <w:r>
              <w:t>4</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Отсутствует</w:t>
            </w:r>
          </w:p>
        </w:tc>
        <w:tc>
          <w:tcPr>
            <w:tcW w:w="1247" w:type="dxa"/>
          </w:tcPr>
          <w:p w:rsidR="00B94666" w:rsidRDefault="00B94666">
            <w:pPr>
              <w:pStyle w:val="ConsPlusNormal"/>
              <w:jc w:val="center"/>
            </w:pPr>
            <w:r>
              <w:t>0</w:t>
            </w:r>
          </w:p>
        </w:tc>
      </w:tr>
      <w:tr w:rsidR="00B94666">
        <w:tc>
          <w:tcPr>
            <w:tcW w:w="576" w:type="dxa"/>
            <w:vMerge w:val="restart"/>
          </w:tcPr>
          <w:p w:rsidR="00B94666" w:rsidRDefault="00B94666">
            <w:pPr>
              <w:pStyle w:val="ConsPlusNormal"/>
              <w:jc w:val="center"/>
            </w:pPr>
            <w:r>
              <w:t>9</w:t>
            </w:r>
          </w:p>
        </w:tc>
        <w:tc>
          <w:tcPr>
            <w:tcW w:w="2551" w:type="dxa"/>
            <w:vMerge w:val="restart"/>
          </w:tcPr>
          <w:p w:rsidR="00B94666" w:rsidRDefault="00B94666">
            <w:pPr>
              <w:pStyle w:val="ConsPlusNormal"/>
            </w:pPr>
            <w:r>
              <w:t>Количество муниципальных образований Ленинградской области, на территории которых реализуются мероприятия плана реализации мероприятий</w:t>
            </w:r>
          </w:p>
        </w:tc>
        <w:tc>
          <w:tcPr>
            <w:tcW w:w="4690" w:type="dxa"/>
          </w:tcPr>
          <w:p w:rsidR="00B94666" w:rsidRDefault="00B94666">
            <w:pPr>
              <w:pStyle w:val="ConsPlusNormal"/>
            </w:pPr>
            <w:r>
              <w:t>На территории 18 муниципальных образований</w:t>
            </w:r>
          </w:p>
        </w:tc>
        <w:tc>
          <w:tcPr>
            <w:tcW w:w="1247" w:type="dxa"/>
          </w:tcPr>
          <w:p w:rsidR="00B94666" w:rsidRDefault="00B94666">
            <w:pPr>
              <w:pStyle w:val="ConsPlusNormal"/>
              <w:jc w:val="center"/>
            </w:pPr>
            <w:r>
              <w:t>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На территории 9-17 муниципальных образований</w:t>
            </w:r>
          </w:p>
        </w:tc>
        <w:tc>
          <w:tcPr>
            <w:tcW w:w="1247" w:type="dxa"/>
          </w:tcPr>
          <w:p w:rsidR="00B94666" w:rsidRDefault="00B94666">
            <w:pPr>
              <w:pStyle w:val="ConsPlusNormal"/>
              <w:jc w:val="center"/>
            </w:pPr>
            <w:r>
              <w:t>4</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На территории 2-8 муниципальных образований</w:t>
            </w:r>
          </w:p>
        </w:tc>
        <w:tc>
          <w:tcPr>
            <w:tcW w:w="1247" w:type="dxa"/>
          </w:tcPr>
          <w:p w:rsidR="00B94666" w:rsidRDefault="00B94666">
            <w:pPr>
              <w:pStyle w:val="ConsPlusNormal"/>
              <w:jc w:val="center"/>
            </w:pPr>
            <w:r>
              <w:t>3</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На территории одного муниципального образования</w:t>
            </w:r>
          </w:p>
        </w:tc>
        <w:tc>
          <w:tcPr>
            <w:tcW w:w="1247" w:type="dxa"/>
          </w:tcPr>
          <w:p w:rsidR="00B94666" w:rsidRDefault="00B94666">
            <w:pPr>
              <w:pStyle w:val="ConsPlusNormal"/>
              <w:jc w:val="center"/>
            </w:pPr>
            <w:r>
              <w:t>2</w:t>
            </w:r>
          </w:p>
        </w:tc>
      </w:tr>
      <w:tr w:rsidR="00B94666">
        <w:tc>
          <w:tcPr>
            <w:tcW w:w="576" w:type="dxa"/>
            <w:vMerge w:val="restart"/>
          </w:tcPr>
          <w:p w:rsidR="00B94666" w:rsidRDefault="00B94666">
            <w:pPr>
              <w:pStyle w:val="ConsPlusNormal"/>
              <w:jc w:val="center"/>
            </w:pPr>
            <w:r>
              <w:t>10</w:t>
            </w:r>
          </w:p>
        </w:tc>
        <w:tc>
          <w:tcPr>
            <w:tcW w:w="2551" w:type="dxa"/>
            <w:vMerge w:val="restart"/>
          </w:tcPr>
          <w:p w:rsidR="00B94666" w:rsidRDefault="00B94666">
            <w:pPr>
              <w:pStyle w:val="ConsPlusNormal"/>
            </w:pPr>
            <w:r>
              <w:t>Планируемый социальный эффект от реализации мероприятий</w:t>
            </w:r>
          </w:p>
        </w:tc>
        <w:tc>
          <w:tcPr>
            <w:tcW w:w="4690" w:type="dxa"/>
          </w:tcPr>
          <w:p w:rsidR="00B94666" w:rsidRDefault="00B94666">
            <w:pPr>
              <w:pStyle w:val="ConsPlusNormal"/>
            </w:pPr>
            <w:r>
              <w:t>План реализации мероприятий будет способствовать решению социальных задач, направленных на социальную поддержку и защиту отдельных категорий граждан Ленинградской области (далее - целевая группа);</w:t>
            </w:r>
          </w:p>
          <w:p w:rsidR="00B94666" w:rsidRDefault="00B94666">
            <w:pPr>
              <w:pStyle w:val="ConsPlusNormal"/>
            </w:pPr>
            <w:r>
              <w:t>реализация плана реализации мероприятий положительно повлияет на целевую группу</w:t>
            </w:r>
          </w:p>
        </w:tc>
        <w:tc>
          <w:tcPr>
            <w:tcW w:w="1247" w:type="dxa"/>
          </w:tcPr>
          <w:p w:rsidR="00B94666" w:rsidRDefault="00B94666">
            <w:pPr>
              <w:pStyle w:val="ConsPlusNormal"/>
              <w:jc w:val="center"/>
            </w:pPr>
            <w:r>
              <w:t>15</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План реализации мероприятий будет способствовать решению социальных задач части целевой группы;</w:t>
            </w:r>
          </w:p>
          <w:p w:rsidR="00B94666" w:rsidRDefault="00B94666">
            <w:pPr>
              <w:pStyle w:val="ConsPlusNormal"/>
            </w:pPr>
            <w:r>
              <w:t>реализация плана реализации мероприятий положительно повлияет на часть целевой группы</w:t>
            </w:r>
          </w:p>
        </w:tc>
        <w:tc>
          <w:tcPr>
            <w:tcW w:w="1247" w:type="dxa"/>
          </w:tcPr>
          <w:p w:rsidR="00B94666" w:rsidRDefault="00B94666">
            <w:pPr>
              <w:pStyle w:val="ConsPlusNormal"/>
              <w:jc w:val="center"/>
            </w:pPr>
            <w:r>
              <w:t>10</w:t>
            </w:r>
          </w:p>
        </w:tc>
      </w:tr>
      <w:tr w:rsidR="00B94666">
        <w:tc>
          <w:tcPr>
            <w:tcW w:w="576" w:type="dxa"/>
            <w:vMerge/>
          </w:tcPr>
          <w:p w:rsidR="00B94666" w:rsidRDefault="00B94666">
            <w:pPr>
              <w:pStyle w:val="ConsPlusNormal"/>
            </w:pPr>
          </w:p>
        </w:tc>
        <w:tc>
          <w:tcPr>
            <w:tcW w:w="2551" w:type="dxa"/>
            <w:vMerge/>
          </w:tcPr>
          <w:p w:rsidR="00B94666" w:rsidRDefault="00B94666">
            <w:pPr>
              <w:pStyle w:val="ConsPlusNormal"/>
            </w:pPr>
          </w:p>
        </w:tc>
        <w:tc>
          <w:tcPr>
            <w:tcW w:w="4690" w:type="dxa"/>
          </w:tcPr>
          <w:p w:rsidR="00B94666" w:rsidRDefault="00B94666">
            <w:pPr>
              <w:pStyle w:val="ConsPlusNormal"/>
            </w:pPr>
            <w:r>
              <w:t>План реализации мероприятий не будет способствовать решению социальных задач, направленных на социальную поддержку и защиту целевой группы;</w:t>
            </w:r>
          </w:p>
          <w:p w:rsidR="00B94666" w:rsidRDefault="00B94666">
            <w:pPr>
              <w:pStyle w:val="ConsPlusNormal"/>
            </w:pPr>
            <w:r>
              <w:t>планируемый социальный эффект отсутствует, положительное влияние мероприятий на целевую группу не усматривается</w:t>
            </w:r>
          </w:p>
        </w:tc>
        <w:tc>
          <w:tcPr>
            <w:tcW w:w="1247" w:type="dxa"/>
          </w:tcPr>
          <w:p w:rsidR="00B94666" w:rsidRDefault="00B94666">
            <w:pPr>
              <w:pStyle w:val="ConsPlusNormal"/>
              <w:jc w:val="center"/>
            </w:pPr>
            <w:r>
              <w:t>0</w:t>
            </w:r>
          </w:p>
        </w:tc>
      </w:tr>
    </w:tbl>
    <w:p w:rsidR="00B94666" w:rsidRDefault="00B94666">
      <w:pPr>
        <w:pStyle w:val="ConsPlusNormal"/>
      </w:pPr>
    </w:p>
    <w:p w:rsidR="00B94666" w:rsidRDefault="00B94666">
      <w:pPr>
        <w:pStyle w:val="ConsPlusNormal"/>
      </w:pPr>
    </w:p>
    <w:p w:rsidR="00B94666" w:rsidRDefault="00B94666">
      <w:pPr>
        <w:pStyle w:val="ConsPlusNormal"/>
        <w:pBdr>
          <w:bottom w:val="single" w:sz="6" w:space="0" w:color="auto"/>
        </w:pBdr>
        <w:spacing w:before="100" w:after="100"/>
        <w:jc w:val="both"/>
        <w:rPr>
          <w:sz w:val="2"/>
          <w:szCs w:val="2"/>
        </w:rPr>
      </w:pPr>
    </w:p>
    <w:p w:rsidR="0042716F" w:rsidRDefault="0042716F">
      <w:bookmarkStart w:id="11" w:name="_GoBack"/>
      <w:bookmarkEnd w:id="11"/>
    </w:p>
    <w:sectPr w:rsidR="0042716F" w:rsidSect="002F7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666"/>
    <w:rsid w:val="0042716F"/>
    <w:rsid w:val="00B94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6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46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466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6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9466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466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78D60EC817AC23750DFC5B302471E38D34679F6A38186544F46FD0A5F1F21785177F3614ED841FC75678FC5F3B072A4D6F0A7E6F86A4FBI4D0L" TargetMode="External"/><Relationship Id="rId18" Type="http://schemas.openxmlformats.org/officeDocument/2006/relationships/hyperlink" Target="consultantplus://offline/ref=4C78D60EC817AC23750DFC5B302471E38D32669C6B3A186544F46FD0A5F1F21785177F3614ED8419C35678FC5F3B072A4D6F0A7E6F86A4FBI4D0L" TargetMode="External"/><Relationship Id="rId26" Type="http://schemas.openxmlformats.org/officeDocument/2006/relationships/hyperlink" Target="consultantplus://offline/ref=4C78D60EC817AC23750DE34A252471E38B356E996B3A186544F46FD0A5F1F21785177F3413EF8612920C68F8166F0C354A70157D7186IAD6L" TargetMode="External"/><Relationship Id="rId39" Type="http://schemas.openxmlformats.org/officeDocument/2006/relationships/hyperlink" Target="consultantplus://offline/ref=4C78D60EC817AC23750DFC5B302471E38D3367996B35186544F46FD0A5F1F21785177F3614ED841BC55678FC5F3B072A4D6F0A7E6F86A4FBI4D0L" TargetMode="External"/><Relationship Id="rId21" Type="http://schemas.openxmlformats.org/officeDocument/2006/relationships/hyperlink" Target="consultantplus://offline/ref=4C78D60EC817AC23750DFC5B302471E38D33679B6835186544F46FD0A5F1F21785177F3612EB8C1AC55678FC5F3B072A4D6F0A7E6F86A4FBI4D0L" TargetMode="External"/><Relationship Id="rId34" Type="http://schemas.openxmlformats.org/officeDocument/2006/relationships/hyperlink" Target="consultantplus://offline/ref=4C78D60EC817AC23750DFC5B302471E38D3367996B35186544F46FD0A5F1F21785177F3614ED841BC65678FC5F3B072A4D6F0A7E6F86A4FBI4D0L" TargetMode="External"/><Relationship Id="rId42" Type="http://schemas.openxmlformats.org/officeDocument/2006/relationships/hyperlink" Target="consultantplus://offline/ref=4C78D60EC817AC23750DE34A252471E38B356E996B3A186544F46FD0A5F1F21785177F3413EF8612920C68F8166F0C354A70157D7186IAD6L" TargetMode="External"/><Relationship Id="rId47" Type="http://schemas.openxmlformats.org/officeDocument/2006/relationships/hyperlink" Target="consultantplus://offline/ref=4C78D60EC817AC23750DFC5B302471E38D3367996B35186544F46FD0A5F1F21785177F3614ED841AC45678FC5F3B072A4D6F0A7E6F86A4FBI4D0L" TargetMode="External"/><Relationship Id="rId50" Type="http://schemas.openxmlformats.org/officeDocument/2006/relationships/theme" Target="theme/theme1.xml"/><Relationship Id="rId7" Type="http://schemas.openxmlformats.org/officeDocument/2006/relationships/hyperlink" Target="consultantplus://offline/ref=4C78D60EC817AC23750DFC5B302471E38D32669C6B3A186544F46FD0A5F1F21785177F3614ED8419C35678FC5F3B072A4D6F0A7E6F86A4FBI4D0L" TargetMode="External"/><Relationship Id="rId2" Type="http://schemas.microsoft.com/office/2007/relationships/stylesWithEffects" Target="stylesWithEffects.xml"/><Relationship Id="rId16" Type="http://schemas.openxmlformats.org/officeDocument/2006/relationships/hyperlink" Target="consultantplus://offline/ref=4C78D60EC817AC23750DFC5B302471E38D326F966B3C186544F46FD0A5F1F21785177F3614ED8418C25678FC5F3B072A4D6F0A7E6F86A4FBI4D0L" TargetMode="External"/><Relationship Id="rId29" Type="http://schemas.openxmlformats.org/officeDocument/2006/relationships/hyperlink" Target="consultantplus://offline/ref=4C78D60EC817AC23750DFC5B302471E38D3367996B35186544F46FD0A5F1F21785177F3614ED8418C05678FC5F3B072A4D6F0A7E6F86A4FBI4D0L" TargetMode="External"/><Relationship Id="rId11" Type="http://schemas.openxmlformats.org/officeDocument/2006/relationships/hyperlink" Target="consultantplus://offline/ref=4C78D60EC817AC23750DE34A252471E38B34669C6E3B186544F46FD0A5F1F2179717273A15EB9A18C7432EAD19I6DCL" TargetMode="External"/><Relationship Id="rId24" Type="http://schemas.openxmlformats.org/officeDocument/2006/relationships/hyperlink" Target="consultantplus://offline/ref=4C78D60EC817AC23750DFC5B302471E38D3367996B35186544F46FD0A5F1F21785177F3614ED8418C65678FC5F3B072A4D6F0A7E6F86A4FBI4D0L" TargetMode="External"/><Relationship Id="rId32" Type="http://schemas.openxmlformats.org/officeDocument/2006/relationships/hyperlink" Target="consultantplus://offline/ref=4C78D60EC817AC23750DFC5B302471E38D3367996B35186544F46FD0A5F1F21785177F3614ED8418C15678FC5F3B072A4D6F0A7E6F86A4FBI4D0L" TargetMode="External"/><Relationship Id="rId37" Type="http://schemas.openxmlformats.org/officeDocument/2006/relationships/hyperlink" Target="consultantplus://offline/ref=4C78D60EC817AC23750DE34A252471E38B356E996B3A186544F46FD0A5F1F21785177F3413ED8012920C68F8166F0C354A70157D7186IAD6L" TargetMode="External"/><Relationship Id="rId40" Type="http://schemas.openxmlformats.org/officeDocument/2006/relationships/hyperlink" Target="consultantplus://offline/ref=4C78D60EC817AC23750DFC5B302471E38D3367996B35186544F46FD0A5F1F21785177F3614ED841BC05678FC5F3B072A4D6F0A7E6F86A4FBI4D0L" TargetMode="External"/><Relationship Id="rId45" Type="http://schemas.openxmlformats.org/officeDocument/2006/relationships/hyperlink" Target="consultantplus://offline/ref=4C78D60EC817AC23750DFC5B302471E38D3367996B35186544F46FD0A5F1F21785177F3614ED841AC65678FC5F3B072A4D6F0A7E6F86A4FBI4D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C78D60EC817AC23750DFC5B302471E38D326F966B3C186544F46FD0A5F1F21785177F3614ED8418C55678FC5F3B072A4D6F0A7E6F86A4FBI4D0L" TargetMode="External"/><Relationship Id="rId23" Type="http://schemas.openxmlformats.org/officeDocument/2006/relationships/hyperlink" Target="consultantplus://offline/ref=4C78D60EC817AC23750DFC5B302471E38D3367996B35186544F46FD0A5F1F21785177F3614ED8419CE5678FC5F3B072A4D6F0A7E6F86A4FBI4D0L" TargetMode="External"/><Relationship Id="rId28" Type="http://schemas.openxmlformats.org/officeDocument/2006/relationships/hyperlink" Target="consultantplus://offline/ref=4C78D60EC817AC23750DFC5B302471E38D3367996B35186544F46FD0A5F1F21785177F3614ED8418C25678FC5F3B072A4D6F0A7E6F86A4FBI4D0L" TargetMode="External"/><Relationship Id="rId36" Type="http://schemas.openxmlformats.org/officeDocument/2006/relationships/hyperlink" Target="consultantplus://offline/ref=4C78D60EC817AC23750DFC5B302471E38D3267986B3D186544F46FD0A5F1F21785177F3614ED8419C35678FC5F3B072A4D6F0A7E6F86A4FBI4D0L" TargetMode="External"/><Relationship Id="rId49" Type="http://schemas.openxmlformats.org/officeDocument/2006/relationships/fontTable" Target="fontTable.xml"/><Relationship Id="rId10" Type="http://schemas.openxmlformats.org/officeDocument/2006/relationships/hyperlink" Target="consultantplus://offline/ref=4C78D60EC817AC23750DE34A252471E38B356E996B3A186544F46FD0A5F1F21785177F3312EC8C12920C68F8166F0C354A70157D7186IAD6L" TargetMode="External"/><Relationship Id="rId19" Type="http://schemas.openxmlformats.org/officeDocument/2006/relationships/hyperlink" Target="consultantplus://offline/ref=4C78D60EC817AC23750DFC5B302471E38D3267986B3D186544F46FD0A5F1F21785177F3614ED8419C35678FC5F3B072A4D6F0A7E6F86A4FBI4D0L" TargetMode="External"/><Relationship Id="rId31" Type="http://schemas.openxmlformats.org/officeDocument/2006/relationships/hyperlink" Target="consultantplus://offline/ref=4C78D60EC817AC23750DE34A252471E38B356E996B3A186544F46FD0A5F1F21785177F3413EF8612920C68F8166F0C354A70157D7186IAD6L" TargetMode="External"/><Relationship Id="rId44" Type="http://schemas.openxmlformats.org/officeDocument/2006/relationships/hyperlink" Target="consultantplus://offline/ref=4C78D60EC817AC23750DFC5B302471E38D3367996B35186544F46FD0A5F1F21785177F3614ED841BCF5678FC5F3B072A4D6F0A7E6F86A4FBI4D0L" TargetMode="External"/><Relationship Id="rId4" Type="http://schemas.openxmlformats.org/officeDocument/2006/relationships/webSettings" Target="webSettings.xml"/><Relationship Id="rId9" Type="http://schemas.openxmlformats.org/officeDocument/2006/relationships/hyperlink" Target="consultantplus://offline/ref=4C78D60EC817AC23750DFC5B302471E38D3367996B35186544F46FD0A5F1F21785177F3614ED8419C35678FC5F3B072A4D6F0A7E6F86A4FBI4D0L" TargetMode="External"/><Relationship Id="rId14" Type="http://schemas.openxmlformats.org/officeDocument/2006/relationships/hyperlink" Target="consultantplus://offline/ref=4C78D60EC817AC23750DFC5B302471E38D33679B6835186544F46FD0A5F1F21785177F3612EB8C1AC55678FC5F3B072A4D6F0A7E6F86A4FBI4D0L" TargetMode="External"/><Relationship Id="rId22" Type="http://schemas.openxmlformats.org/officeDocument/2006/relationships/hyperlink" Target="consultantplus://offline/ref=4C78D60EC817AC23750DFC5B302471E38D33679B6835186544F46FD0A5F1F21785177F3612EB821DC55678FC5F3B072A4D6F0A7E6F86A4FBI4D0L" TargetMode="External"/><Relationship Id="rId27" Type="http://schemas.openxmlformats.org/officeDocument/2006/relationships/hyperlink" Target="consultantplus://offline/ref=4C78D60EC817AC23750DFC5B302471E38D3367996B35186544F46FD0A5F1F21785177F3614ED8418C45678FC5F3B072A4D6F0A7E6F86A4FBI4D0L" TargetMode="External"/><Relationship Id="rId30" Type="http://schemas.openxmlformats.org/officeDocument/2006/relationships/hyperlink" Target="consultantplus://offline/ref=4C78D60EC817AC23750DE34A252471E38B356E996B3A186544F46FD0A5F1F21785177F3413ED8012920C68F8166F0C354A70157D7186IAD6L" TargetMode="External"/><Relationship Id="rId35" Type="http://schemas.openxmlformats.org/officeDocument/2006/relationships/image" Target="media/image1.wmf"/><Relationship Id="rId43" Type="http://schemas.openxmlformats.org/officeDocument/2006/relationships/hyperlink" Target="consultantplus://offline/ref=4C78D60EC817AC23750DFC5B302471E38D3367996B35186544F46FD0A5F1F21785177F3614ED841BC15678FC5F3B072A4D6F0A7E6F86A4FBI4D0L" TargetMode="External"/><Relationship Id="rId48" Type="http://schemas.openxmlformats.org/officeDocument/2006/relationships/hyperlink" Target="consultantplus://offline/ref=4C78D60EC817AC23750DFC5B302471E38D3367996B35186544F46FD0A5F1F21785177F3614ED841AC45678FC5F3B072A4D6F0A7E6F86A4FBI4D0L" TargetMode="External"/><Relationship Id="rId8" Type="http://schemas.openxmlformats.org/officeDocument/2006/relationships/hyperlink" Target="consultantplus://offline/ref=4C78D60EC817AC23750DFC5B302471E38D3267986B3D186544F46FD0A5F1F21785177F3614ED8419C35678FC5F3B072A4D6F0A7E6F86A4FBI4D0L" TargetMode="External"/><Relationship Id="rId3" Type="http://schemas.openxmlformats.org/officeDocument/2006/relationships/settings" Target="settings.xml"/><Relationship Id="rId12" Type="http://schemas.openxmlformats.org/officeDocument/2006/relationships/hyperlink" Target="consultantplus://offline/ref=4C78D60EC817AC23750DE34A252471E38B34699D6C38186544F46FD0A5F1F21785177F3614ED8418CE5678FC5F3B072A4D6F0A7E6F86A4FBI4D0L" TargetMode="External"/><Relationship Id="rId17" Type="http://schemas.openxmlformats.org/officeDocument/2006/relationships/hyperlink" Target="consultantplus://offline/ref=4C78D60EC817AC23750DFC5B302471E38D326F966B3C186544F46FD0A5F1F21785177F3614ED8418C05678FC5F3B072A4D6F0A7E6F86A4FBI4D0L" TargetMode="External"/><Relationship Id="rId25" Type="http://schemas.openxmlformats.org/officeDocument/2006/relationships/hyperlink" Target="consultantplus://offline/ref=4C78D60EC817AC23750DE34A252471E38B356E996B3A186544F46FD0A5F1F21785177F3413ED8012920C68F8166F0C354A70157D7186IAD6L" TargetMode="External"/><Relationship Id="rId33" Type="http://schemas.openxmlformats.org/officeDocument/2006/relationships/hyperlink" Target="consultantplus://offline/ref=4C78D60EC817AC23750DFC5B302471E38D3367996B35186544F46FD0A5F1F21785177F3614ED8418CF5678FC5F3B072A4D6F0A7E6F86A4FBI4D0L" TargetMode="External"/><Relationship Id="rId38" Type="http://schemas.openxmlformats.org/officeDocument/2006/relationships/hyperlink" Target="consultantplus://offline/ref=4C78D60EC817AC23750DE34A252471E38B356E996B3A186544F46FD0A5F1F21785177F3413EF8612920C68F8166F0C354A70157D7186IAD6L" TargetMode="External"/><Relationship Id="rId46" Type="http://schemas.openxmlformats.org/officeDocument/2006/relationships/hyperlink" Target="consultantplus://offline/ref=4C78D60EC817AC23750DFC5B302471E38D32669C6B3A186544F46FD0A5F1F21785177F3614ED8418C65678FC5F3B072A4D6F0A7E6F86A4FBI4D0L" TargetMode="External"/><Relationship Id="rId20" Type="http://schemas.openxmlformats.org/officeDocument/2006/relationships/hyperlink" Target="consultantplus://offline/ref=4C78D60EC817AC23750DFC5B302471E38D3367996B35186544F46FD0A5F1F21785177F3614ED8419C35678FC5F3B072A4D6F0A7E6F86A4FBI4D0L" TargetMode="External"/><Relationship Id="rId41" Type="http://schemas.openxmlformats.org/officeDocument/2006/relationships/hyperlink" Target="consultantplus://offline/ref=4C78D60EC817AC23750DE34A252471E38B356E996B3A186544F46FD0A5F1F21785177F3413ED8012920C68F8166F0C354A70157D7186IAD6L" TargetMode="External"/><Relationship Id="rId1" Type="http://schemas.openxmlformats.org/officeDocument/2006/relationships/styles" Target="styles.xml"/><Relationship Id="rId6" Type="http://schemas.openxmlformats.org/officeDocument/2006/relationships/hyperlink" Target="consultantplus://offline/ref=4C78D60EC817AC23750DFC5B302471E38D326F966B3C186544F46FD0A5F1F21785177F3614ED8419C35678FC5F3B072A4D6F0A7E6F86A4FBI4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8083</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Кислянина Юлия Михайловна</dc:creator>
  <cp:lastModifiedBy>Кислянина Юлия Михайловна</cp:lastModifiedBy>
  <cp:revision>1</cp:revision>
  <dcterms:created xsi:type="dcterms:W3CDTF">2022-11-16T11:03:00Z</dcterms:created>
  <dcterms:modified xsi:type="dcterms:W3CDTF">2022-11-16T11:03:00Z</dcterms:modified>
</cp:coreProperties>
</file>