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06" w:rsidRDefault="00770C0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0C06" w:rsidRDefault="00770C06">
      <w:pPr>
        <w:pStyle w:val="ConsPlusNormal"/>
        <w:jc w:val="both"/>
        <w:outlineLvl w:val="0"/>
      </w:pPr>
    </w:p>
    <w:p w:rsidR="00770C06" w:rsidRDefault="00770C06">
      <w:pPr>
        <w:pStyle w:val="ConsPlusNormal"/>
        <w:outlineLvl w:val="0"/>
      </w:pPr>
      <w:r>
        <w:t>Зарегистрировано в Минюсте России 29 декабря 2022 г. N 71875</w:t>
      </w:r>
    </w:p>
    <w:p w:rsidR="00770C06" w:rsidRDefault="00770C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C06" w:rsidRDefault="00770C06">
      <w:pPr>
        <w:pStyle w:val="ConsPlusNormal"/>
      </w:pPr>
    </w:p>
    <w:p w:rsidR="00770C06" w:rsidRDefault="00770C06">
      <w:pPr>
        <w:pStyle w:val="ConsPlusTitle"/>
        <w:jc w:val="center"/>
      </w:pPr>
      <w:r>
        <w:t>МИНИСТЕРСТВО ЗДРАВООХРАНЕНИЯ РОССИЙСКОЙ ФЕДЕРАЦИИ</w:t>
      </w:r>
    </w:p>
    <w:p w:rsidR="00770C06" w:rsidRDefault="00770C06">
      <w:pPr>
        <w:pStyle w:val="ConsPlusTitle"/>
        <w:jc w:val="center"/>
      </w:pPr>
      <w:r>
        <w:t>N 796н</w:t>
      </w:r>
    </w:p>
    <w:p w:rsidR="00770C06" w:rsidRDefault="00770C06">
      <w:pPr>
        <w:pStyle w:val="ConsPlusTitle"/>
        <w:jc w:val="center"/>
      </w:pPr>
    </w:p>
    <w:p w:rsidR="00770C06" w:rsidRDefault="00770C0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0C06" w:rsidRDefault="00770C06">
      <w:pPr>
        <w:pStyle w:val="ConsPlusTitle"/>
        <w:jc w:val="center"/>
      </w:pPr>
      <w:r>
        <w:t>N 788н</w:t>
      </w:r>
    </w:p>
    <w:p w:rsidR="00770C06" w:rsidRDefault="00770C06">
      <w:pPr>
        <w:pStyle w:val="ConsPlusTitle"/>
        <w:jc w:val="center"/>
      </w:pPr>
    </w:p>
    <w:p w:rsidR="00770C06" w:rsidRDefault="00770C06">
      <w:pPr>
        <w:pStyle w:val="ConsPlusTitle"/>
        <w:jc w:val="center"/>
      </w:pPr>
      <w:r>
        <w:t>МИНИСТЕРСТВО ВНУТРЕННИХ ДЕЛ РОССИЙСКОЙ ФЕДЕРАЦИИ</w:t>
      </w:r>
    </w:p>
    <w:p w:rsidR="00770C06" w:rsidRDefault="00770C06">
      <w:pPr>
        <w:pStyle w:val="ConsPlusTitle"/>
        <w:jc w:val="center"/>
      </w:pPr>
      <w:r>
        <w:t>N 962</w:t>
      </w:r>
    </w:p>
    <w:p w:rsidR="00770C06" w:rsidRDefault="00770C06">
      <w:pPr>
        <w:pStyle w:val="ConsPlusTitle"/>
        <w:jc w:val="center"/>
      </w:pPr>
    </w:p>
    <w:p w:rsidR="00770C06" w:rsidRDefault="00770C06">
      <w:pPr>
        <w:pStyle w:val="ConsPlusTitle"/>
        <w:jc w:val="center"/>
      </w:pPr>
      <w:r>
        <w:t>ПРИКАЗ</w:t>
      </w:r>
    </w:p>
    <w:p w:rsidR="00770C06" w:rsidRDefault="00770C06">
      <w:pPr>
        <w:pStyle w:val="ConsPlusTitle"/>
        <w:jc w:val="center"/>
      </w:pPr>
      <w:r>
        <w:t>от 19 декабря 2022 года</w:t>
      </w:r>
    </w:p>
    <w:p w:rsidR="00770C06" w:rsidRDefault="00770C06">
      <w:pPr>
        <w:pStyle w:val="ConsPlusTitle"/>
        <w:jc w:val="center"/>
      </w:pPr>
    </w:p>
    <w:p w:rsidR="00770C06" w:rsidRDefault="00770C06">
      <w:pPr>
        <w:pStyle w:val="ConsPlusTitle"/>
        <w:jc w:val="center"/>
      </w:pPr>
      <w:r>
        <w:t>ОБ УТВЕРЖДЕНИИ ПРАВИЛ</w:t>
      </w:r>
    </w:p>
    <w:p w:rsidR="00770C06" w:rsidRDefault="00770C06">
      <w:pPr>
        <w:pStyle w:val="ConsPlusTitle"/>
        <w:jc w:val="center"/>
      </w:pPr>
      <w:r>
        <w:t>ОРГАНИЗАЦИИ ДЕЯТЕЛЬНОСТИ СПЕЦИАЛИЗИРОВАННЫХ ОРГАНИЗАЦИЙ</w:t>
      </w:r>
    </w:p>
    <w:p w:rsidR="00770C06" w:rsidRDefault="00770C06">
      <w:pPr>
        <w:pStyle w:val="ConsPlusTitle"/>
        <w:jc w:val="center"/>
      </w:pPr>
      <w:r>
        <w:t>ДЛЯ ОКАЗАНИЯ ПОМОЩИ ЛИЦАМ, НАХОДЯЩИМСЯ В СОСТОЯНИИ</w:t>
      </w:r>
    </w:p>
    <w:p w:rsidR="00770C06" w:rsidRDefault="00770C06">
      <w:pPr>
        <w:pStyle w:val="ConsPlusTitle"/>
        <w:jc w:val="center"/>
      </w:pPr>
      <w:r>
        <w:t>АЛКОГОЛЬНОГО, НАРКОТИЧЕСКОГО ИЛИ ИНОГО</w:t>
      </w:r>
    </w:p>
    <w:p w:rsidR="00770C06" w:rsidRDefault="00770C06">
      <w:pPr>
        <w:pStyle w:val="ConsPlusTitle"/>
        <w:jc w:val="center"/>
      </w:pPr>
      <w:r>
        <w:t>ТОКСИЧЕСКОГО ОПЬЯНЕНИЯ</w:t>
      </w:r>
    </w:p>
    <w:p w:rsidR="00770C06" w:rsidRDefault="00770C06">
      <w:pPr>
        <w:pStyle w:val="ConsPlusNormal"/>
        <w:ind w:firstLine="540"/>
        <w:jc w:val="both"/>
      </w:pPr>
    </w:p>
    <w:p w:rsidR="00770C06" w:rsidRDefault="00770C0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47 части 1 статьи 44</w:t>
        </w:r>
      </w:hyperlink>
      <w:r>
        <w:t xml:space="preserve"> Федерального закона от 21 декабря 2021 г. N 414-ФЗ "Об общих принципах организации публичной власти в субъектах Российской Федерации" (Собрание законодательства Российской Федерации, 2021, N 52, ст. 8973),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</w:t>
      </w:r>
      <w:proofErr w:type="gramEnd"/>
      <w:r>
        <w:t xml:space="preserve"> Федерации, 2012, N 26, ст. 3526; 2021, N 15, ст. 2596),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</w:t>
      </w:r>
      <w:proofErr w:type="gramStart"/>
      <w:r>
        <w:t xml:space="preserve">2017, N 7, ст. 1093), и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внутренних дел Российской Федерации, утвержденного Указом Президента Российской Федерации от 21 декабря 2016 г. N 699 (Собрание законодательства Российской Федерации, 2016, N 52, ст. 7614), приказываем:</w:t>
      </w:r>
      <w:proofErr w:type="gramEnd"/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Правила</w:t>
        </w:r>
      </w:hyperlink>
      <w:r>
        <w:t xml:space="preserve">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согласно приложению.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 от 30 июня 2021 г. N 689н/440н/509 "Об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опьянения" (зарегистрирован Министерством юстиции Российской Федерации 13 сентября 2021 г., регистрационный N</w:t>
      </w:r>
      <w:proofErr w:type="gramEnd"/>
      <w:r>
        <w:t xml:space="preserve"> 64975).</w:t>
      </w:r>
    </w:p>
    <w:p w:rsidR="00770C06" w:rsidRDefault="00770C06">
      <w:pPr>
        <w:pStyle w:val="ConsPlusNormal"/>
        <w:jc w:val="center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  <w:outlineLvl w:val="0"/>
      </w:pPr>
    </w:p>
    <w:p w:rsidR="00770C06" w:rsidRDefault="00770C06">
      <w:pPr>
        <w:pStyle w:val="ConsPlusNormal"/>
        <w:jc w:val="right"/>
        <w:outlineLvl w:val="0"/>
      </w:pPr>
    </w:p>
    <w:p w:rsidR="00770C06" w:rsidRDefault="00770C06">
      <w:pPr>
        <w:pStyle w:val="ConsPlusNormal"/>
        <w:jc w:val="right"/>
        <w:outlineLvl w:val="0"/>
      </w:pPr>
      <w:r>
        <w:lastRenderedPageBreak/>
        <w:t>Утверждены</w:t>
      </w:r>
    </w:p>
    <w:p w:rsidR="00770C06" w:rsidRDefault="00770C06">
      <w:pPr>
        <w:pStyle w:val="ConsPlusNormal"/>
        <w:jc w:val="right"/>
      </w:pPr>
      <w:r>
        <w:t>приказом Министерства здравоохранения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</w:t>
      </w:r>
    </w:p>
    <w:p w:rsidR="00770C06" w:rsidRDefault="00770C06">
      <w:pPr>
        <w:pStyle w:val="ConsPlusNormal"/>
        <w:jc w:val="right"/>
      </w:pPr>
      <w:r>
        <w:t>Министерства внутренних дел</w:t>
      </w:r>
    </w:p>
    <w:p w:rsidR="00770C06" w:rsidRDefault="00770C06">
      <w:pPr>
        <w:pStyle w:val="ConsPlusNormal"/>
        <w:jc w:val="right"/>
      </w:pPr>
      <w:r>
        <w:t>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right"/>
      </w:pPr>
    </w:p>
    <w:p w:rsidR="00770C06" w:rsidRDefault="00770C06">
      <w:pPr>
        <w:pStyle w:val="ConsPlusTitle"/>
        <w:jc w:val="center"/>
      </w:pPr>
      <w:bookmarkStart w:id="0" w:name="P52"/>
      <w:bookmarkEnd w:id="0"/>
      <w:r>
        <w:t>ПРАВИЛА</w:t>
      </w:r>
    </w:p>
    <w:p w:rsidR="00770C06" w:rsidRDefault="00770C06">
      <w:pPr>
        <w:pStyle w:val="ConsPlusTitle"/>
        <w:jc w:val="center"/>
      </w:pPr>
      <w:r>
        <w:t>ОРГАНИЗАЦИИ ДЕЯТЕЛЬНОСТИ СПЕЦИАЛИЗИРОВАННЫХ ОРГАНИЗАЦИЙ</w:t>
      </w:r>
    </w:p>
    <w:p w:rsidR="00770C06" w:rsidRDefault="00770C06">
      <w:pPr>
        <w:pStyle w:val="ConsPlusTitle"/>
        <w:jc w:val="center"/>
      </w:pPr>
      <w:r>
        <w:t>ДЛЯ ОКАЗАНИЯ ПОМОЩИ ЛИЦАМ, НАХОДЯЩИМСЯ В СОСТОЯНИИ</w:t>
      </w:r>
    </w:p>
    <w:p w:rsidR="00770C06" w:rsidRDefault="00770C06">
      <w:pPr>
        <w:pStyle w:val="ConsPlusTitle"/>
        <w:jc w:val="center"/>
      </w:pPr>
      <w:r>
        <w:t>АЛКОГОЛЬНОГО, НАРКОТИЧЕСКОГО ИЛИ ИНОГО</w:t>
      </w:r>
    </w:p>
    <w:p w:rsidR="00770C06" w:rsidRDefault="00770C06">
      <w:pPr>
        <w:pStyle w:val="ConsPlusTitle"/>
        <w:jc w:val="center"/>
      </w:pPr>
      <w:r>
        <w:t>ТОКСИЧЕСКОГО ОПЬЯНЕНИЯ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ind w:firstLine="540"/>
        <w:jc w:val="both"/>
      </w:pPr>
      <w:r>
        <w:t>1. Основной задачей специализированных организаций для оказания помощи лицам, находящимся в состоянии алкогольного, наркотического или иного токсического опьянения &lt;1&gt; (далее - специализированные организации), является обеспечение естественного вытрезвления лиц, находящихся в состоянии алкогольного, наркотического или иного токсического опьянения.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47 части 1 статьи 44</w:t>
        </w:r>
      </w:hyperlink>
      <w:r>
        <w:t xml:space="preserve"> Федерального закона от 21 декабря 2021 г. N 414-ФЗ "Об общих принципах организации публичной власти в субъектах Российской Федерации" (Собрание законодательства Российской Федерации, 2021, N 52, ст. 8973) (далее - Федеральный закон N 414-ФЗ).</w:t>
      </w:r>
    </w:p>
    <w:p w:rsidR="00770C06" w:rsidRDefault="00770C06">
      <w:pPr>
        <w:pStyle w:val="ConsPlusNormal"/>
        <w:ind w:firstLine="540"/>
        <w:jc w:val="both"/>
      </w:pPr>
    </w:p>
    <w:p w:rsidR="00770C06" w:rsidRDefault="00770C06">
      <w:pPr>
        <w:pStyle w:val="ConsPlusNormal"/>
        <w:ind w:firstLine="540"/>
        <w:jc w:val="both"/>
      </w:pPr>
      <w:r>
        <w:t>2. 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опьянения, в специализированных организациях осуществляются органами государственной власти субъекта Российской Федерации самостоятельно за счет средств бюджета субъекта Российской Федерации (за исключением субвенций из федерального бюджета) &lt;2&gt;.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Часть 1 статьи 44</w:t>
        </w:r>
      </w:hyperlink>
      <w:r>
        <w:t xml:space="preserve"> Федерального закона N 414-ФЗ.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Органам государственной власти субъекта Российской Федерации при создании специализированных организаций рекомендуется определять в соответствии с настоящими Правилами требования к организационной структуре специализированных организаций и их руководству, правилам внутреннего распорядка и организации хозяйственно-бытового обслуживания специализированных организаций и находящихся в них лиц, а также требования к зданиям и помещениям специализированных организаций, их </w:t>
      </w:r>
      <w:proofErr w:type="spellStart"/>
      <w:r>
        <w:t>укрепленности</w:t>
      </w:r>
      <w:proofErr w:type="spellEnd"/>
      <w:r>
        <w:t xml:space="preserve"> и оснащению инженерно-техническими средствами охраны и наблюдения, обеспечению охраны</w:t>
      </w:r>
      <w:proofErr w:type="gramEnd"/>
      <w:r>
        <w:t xml:space="preserve"> специализированных организаций и находящихся в них лиц, организации пропускного режима в специализированных организациях.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4. В структуре специализированных организаций рекомендуется предусматривать: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комнату первичного осмотра;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комнаты временного пребывания (отдельно для мужчин и женщин);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lastRenderedPageBreak/>
        <w:t>душевые и туалеты для лиц, находящихся в состоянии алкогольного, наркотического или иного токсического опьянения (отдельно для мужчин и женщин);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помещение для хранения вещей, ценностей и документов;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буфетную (раздаточную);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кабинеты руководителя и заместителя (помощника) руководителя;</w:t>
      </w:r>
    </w:p>
    <w:p w:rsidR="00770C06" w:rsidRDefault="00770C06">
      <w:pPr>
        <w:pStyle w:val="ConsPlusNormal"/>
        <w:spacing w:before="220"/>
        <w:ind w:firstLine="540"/>
        <w:jc w:val="both"/>
      </w:pPr>
      <w:r w:rsidRPr="00C54F93">
        <w:rPr>
          <w:highlight w:val="green"/>
        </w:rPr>
        <w:t>кабинет фельдшера (медицинской сестры);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кабинеты работников;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комнату отдыха для работников;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душевую и туалет для работников;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помещение для хранения уборочного инвентаря;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кладовую;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архив.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специализированной организации устанавливаются ее руководителем (рекомендуемые штатные нормативы специализированных организаций приведены в </w:t>
      </w:r>
      <w:hyperlink w:anchor="P155">
        <w:r>
          <w:rPr>
            <w:color w:val="0000FF"/>
          </w:rPr>
          <w:t>приложении N 1</w:t>
        </w:r>
      </w:hyperlink>
      <w:r>
        <w:t xml:space="preserve"> к настоящим Правилам).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6. Стандарт оснащения специализированных организаций приведен в </w:t>
      </w:r>
      <w:hyperlink w:anchor="P200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7. К помещению в специализированные организации принимаются лица, находящиеся в состоянии алкогольного, наркотического или иного токсического опьянения и не имеющие медицинских показаний для оказания медицинской помощи в стационарных условиях, доставленные лицами, уполномоченными в соответствии с законодательством Российской Федерации &lt;3&gt; (далее - доставившие лица), или обратившиеся самостоятельно (далее - доставленные (обратившиеся) лица).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14 части 1 статьи 13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2021, N 1, ст. 4).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ind w:firstLine="540"/>
        <w:jc w:val="both"/>
      </w:pPr>
      <w:r>
        <w:t xml:space="preserve">8. Доставленные (обратившиеся) лица регистрируются в журнале регистрации лиц, доставленных (обратившихся) в специализированную организацию для оказания помощи лицам, находящимся в состоянии алкогольного, наркотического или иного токсического опьянения (далее - Журнал регистрации), ведение которого осуществляется на бумажном носителе (рекомендуемый образец приведен в </w:t>
      </w:r>
      <w:hyperlink w:anchor="P500">
        <w:r>
          <w:rPr>
            <w:color w:val="0000FF"/>
          </w:rPr>
          <w:t>приложении N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Правилам).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9. Прием доставленных (обратившихся) лиц осуществляется по акту приема лица, доставленного (обратившегося) в специализированную организацию для оказания помощи лицам, находящимся в состоянии алкогольного, наркотического или иного токсического опьянения (далее - Акт приема) (рекомендуемый образец приведен в </w:t>
      </w:r>
      <w:hyperlink w:anchor="P556">
        <w:r>
          <w:rPr>
            <w:color w:val="0000FF"/>
          </w:rPr>
          <w:t>приложении N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Правилам).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lastRenderedPageBreak/>
        <w:t>Акт приема составляется работниками специализированных организаций на бумажном носителе в двух экземплярах и подписывается работниками специализированных организаций и доставившими лицами (за исключением случаев самостоятельного обращения лиц, находящихся в состоянии алкогольного, наркотического или иного токсического опьянения, при которых Акт приема составляется в одном экземпляре и подписывается работниками специализированных организаций).</w:t>
      </w:r>
    </w:p>
    <w:p w:rsidR="00770C06" w:rsidRDefault="00770C06">
      <w:pPr>
        <w:pStyle w:val="ConsPlusNormal"/>
        <w:spacing w:before="220"/>
        <w:ind w:firstLine="540"/>
        <w:jc w:val="both"/>
      </w:pPr>
      <w:proofErr w:type="gramStart"/>
      <w:r>
        <w:t xml:space="preserve">Первый экземпляр Акта приема приобщается к акту первичного осмотра и наблюдения за лицом, доставленным (обратившимся) в специализированную организацию для оказания помощи лицам, находящимся в состоянии алкогольного, наркотического или иного токсического опьянения (далее - Акт осмотра и наблюдения) (рекомендуемый образец приведен в </w:t>
      </w:r>
      <w:hyperlink w:anchor="P619">
        <w:r>
          <w:rPr>
            <w:color w:val="0000FF"/>
          </w:rPr>
          <w:t>приложении N 5</w:t>
        </w:r>
      </w:hyperlink>
      <w:r>
        <w:t xml:space="preserve"> к настоящим Правилам), второй экземпляр Акта приема выдается доставившим лицам (в случае его составления).</w:t>
      </w:r>
      <w:proofErr w:type="gramEnd"/>
    </w:p>
    <w:p w:rsidR="00770C06" w:rsidRDefault="00770C06">
      <w:pPr>
        <w:pStyle w:val="ConsPlusNormal"/>
        <w:spacing w:before="220"/>
        <w:ind w:firstLine="540"/>
        <w:jc w:val="both"/>
      </w:pPr>
      <w:r>
        <w:t>Начало срока нахождения доставленного (обратившегося) лица в специализированной организации исчисляется с момента его доставления (обращения), указанного в Журнале регистрации.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10. При заполнении Журнала регистрации, Акта приема и Акта осмотра и наблюдения персональные данные доставленных (обратившихся) лиц указываются на основании документов, удостоверяющих их личность.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При отсутствии указанных документов запись об этом делается в Журнале регистрации, Акте приема и Акте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11. После приема доставленного (обратившегося) лица в специализированной организации проводится </w:t>
      </w:r>
      <w:r w:rsidRPr="00C54F93">
        <w:rPr>
          <w:highlight w:val="green"/>
        </w:rPr>
        <w:t>первичный осмотр доставленного (обратившегося) лица, в котором принимают участие медицинский работник специализированной организации и работник специализированной организации одного пола с доставленным (обратившимся) лицом</w:t>
      </w:r>
      <w:r>
        <w:t>.</w:t>
      </w:r>
    </w:p>
    <w:p w:rsidR="00770C06" w:rsidRDefault="00770C06">
      <w:pPr>
        <w:pStyle w:val="ConsPlusNormal"/>
        <w:spacing w:before="220"/>
        <w:ind w:firstLine="540"/>
        <w:jc w:val="both"/>
      </w:pPr>
      <w:bookmarkStart w:id="1" w:name="P98"/>
      <w:bookmarkEnd w:id="1"/>
      <w:r>
        <w:t>12. В ходе проведения первичного осмотра доставленного (обратившегося) лица работники специализированной организации, принимающие участие в указанном первичном осмотре, осуществляют: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сбор жалоб и информации об употреблении </w:t>
      </w:r>
      <w:proofErr w:type="spellStart"/>
      <w:r>
        <w:t>психоактивных</w:t>
      </w:r>
      <w:proofErr w:type="spellEnd"/>
      <w:r>
        <w:t xml:space="preserve"> веществ, лекарственных препаратов для медицинского применения;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визуальный осмотр, включающий оценку состояния одежды и обуви, выявление наличия нарушений кожи и видимых слизистых, телесных повреждений, признаков </w:t>
      </w:r>
      <w:proofErr w:type="spellStart"/>
      <w:r>
        <w:t>инфестаций</w:t>
      </w:r>
      <w:proofErr w:type="spellEnd"/>
      <w:r>
        <w:t>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оценку состояния сознания, ориентации, способности к передвижению, поведения и речевой способности;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выявление наличия признаков причинения вреда здоровью, в отношении которых имеются достаточные основания полагать, что они возникли в результате противоправных действий;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измерение температуры тела, частоты дыхания, пульса и артериального давления.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13. На основании результатов первичного осмотра доставленного (обратившегося) лица одним из работников специализированной организации, которые принимали участие в указанном первичном осмотре, составляется Акт осмотра и наблюдения на бумажном носителе.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Акт осмотра и наблюдения подписывается работниками специализированной организации, которые принимали участие в первичном осмотре доставленного (обратившегося) лица.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14. В случае если проведение первичного осмотра доставленного (обратившегося) лица в </w:t>
      </w:r>
      <w:r>
        <w:lastRenderedPageBreak/>
        <w:t xml:space="preserve">объеме, установленном </w:t>
      </w:r>
      <w:hyperlink w:anchor="P98">
        <w:r>
          <w:rPr>
            <w:color w:val="0000FF"/>
          </w:rPr>
          <w:t>пунктом 12</w:t>
        </w:r>
      </w:hyperlink>
      <w:r>
        <w:t xml:space="preserve"> настоящих Правил, не представляется возможным из-за состояния доставленного (обратившегося) лица, об этом делается запись в Акте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15. Работники специализированной организации принимают решение о помещении в специализированную организацию доставленного (обратившегося) лица в случае выявления у него по результатам первичного осмотра состояния алкогольного, наркотического или иного токсического опьянения и отсутствия медицинских показаний для оказания медицинской помощи в стационарных условиях (далее - лицо в состоянии опьянения).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16. Помещение и временное пребывание лица в состоянии опьянения в специализированной организации осуществляются с его согласия, которое оформляется на бумажном носителе (рекомендуемый образец приведен в </w:t>
      </w:r>
      <w:hyperlink w:anchor="P700">
        <w:r>
          <w:rPr>
            <w:color w:val="0000FF"/>
          </w:rPr>
          <w:t>приложении N 6</w:t>
        </w:r>
      </w:hyperlink>
      <w:r>
        <w:t xml:space="preserve"> к настоящим Правилам) и приобщается к Акту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В случае если состояние лица в состоянии опьянения не позволяет ему выразить свою волю, указанное согласие оформляется в течение периода временного пребывания лица в состоянии опьянения в специализированной организации, о чем делается запись в Акте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Отказ лица в состоянии опьянения от помещения и временного пребывания в специализированной организации оформляется на бумажном носителе (рекомендуемый образец приведен в </w:t>
      </w:r>
      <w:hyperlink w:anchor="P739">
        <w:r>
          <w:rPr>
            <w:color w:val="0000FF"/>
          </w:rPr>
          <w:t>приложении N 7</w:t>
        </w:r>
      </w:hyperlink>
      <w:r>
        <w:t xml:space="preserve"> к настоящим Правилам) и приобщается к Акту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17. Работники специализированной организации принимают на хранение в специализированной организации на период временного пребывания </w:t>
      </w:r>
      <w:proofErr w:type="gramStart"/>
      <w:r>
        <w:t>лица</w:t>
      </w:r>
      <w:proofErr w:type="gramEnd"/>
      <w:r>
        <w:t xml:space="preserve"> в состоянии опьянения имеющиеся у него при себе вещи, ценности и документы, о чем делают запись в Акте приема, приобщенном к Акту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18. Срок временного пребывания лица в состоянии опьянения в специализированной организации не должен превышать 24 часов.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В случае истечения указанного срока в ночное время (с 22 часов до 6 часов &lt;4&gt;) временное пребывание лица в состоянии опьянения в специализированной организации продлевается до истечения ночного времени.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первая статьи 96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ind w:firstLine="540"/>
        <w:jc w:val="both"/>
      </w:pPr>
      <w:r>
        <w:t>19. В специализированных организациях лица в состоянии опьянения размещаются в комнатах временного пребывания (мужчины и женщины размещаются раздельно).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20. Лицам в состоянии опьянения в период временного пребывания в специализированных организациях оказываются виды помощи, которые включают: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содействие в передвижении и ориентации в окружающей обстановке;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санитарная обработка;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предоставление индивидуального спального места;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обеспечение водно-питьевого режима;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(при необходимости);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lastRenderedPageBreak/>
        <w:t>разъяснение порядка предоставления социальных услуг (при необходимости).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21. Работники специализированных организаций осуществляют постоянное наблюдение за лицами в состоянии опьянения в течение периода временного пребывания в специализированных организациях, в том числе с использованием технических средств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22. Результаты наблюдения за лицами в состоянии опьянения в течение периода временного пребывания в специализированных организациях работники специализированных организаций отражают в Акте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23. При прекращении временного пребывания лица в состоянии опьянения в специализированной организации работники специализированной организации возвращают лицу в состоянии опьянения вещи, ценности и документы, имевшиеся у него при себе и принятые на хранение в специализированной организации, о чем делают запись в Акте приема, приобщенном к Акту осмотра и наблюдения.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 w:rsidRPr="00C54F93">
        <w:rPr>
          <w:highlight w:val="green"/>
        </w:rPr>
        <w:t>Работники специализированных организаций в течение 3 часов с момента помещения в них лиц в состоянии опьянения информируют об этом дежурные части территориальных органов Министерства внутренних дел Российской Федерации по месту нахождения специализированных организаций (далее - территориальные органы МВД России), о чем делают запись в Акте осмотра и наблюдения с указанием даты, времени, фамилии и инициалов сотрудника территориального органа МВД России, принявшего</w:t>
      </w:r>
      <w:proofErr w:type="gramEnd"/>
      <w:r w:rsidRPr="00C54F93">
        <w:rPr>
          <w:highlight w:val="green"/>
        </w:rPr>
        <w:t xml:space="preserve"> сообщение.</w:t>
      </w:r>
    </w:p>
    <w:p w:rsidR="00770C06" w:rsidRPr="00C54F93" w:rsidRDefault="00770C06">
      <w:pPr>
        <w:pStyle w:val="ConsPlusNormal"/>
        <w:spacing w:before="220"/>
        <w:ind w:firstLine="540"/>
        <w:jc w:val="both"/>
        <w:rPr>
          <w:highlight w:val="green"/>
        </w:rPr>
      </w:pPr>
      <w:r w:rsidRPr="00C54F93">
        <w:rPr>
          <w:highlight w:val="green"/>
        </w:rPr>
        <w:t>Работники специализированных организаций информируют территориальные органы МВД России и делают указанную запись в Акте осмотра и наблюдения незамедлительно (но не позднее 1 часа) с момента выявления:</w:t>
      </w:r>
    </w:p>
    <w:p w:rsidR="00770C06" w:rsidRPr="00C54F93" w:rsidRDefault="00770C06">
      <w:pPr>
        <w:pStyle w:val="ConsPlusNormal"/>
        <w:spacing w:before="220"/>
        <w:ind w:firstLine="540"/>
        <w:jc w:val="both"/>
        <w:rPr>
          <w:highlight w:val="green"/>
        </w:rPr>
      </w:pPr>
      <w:r w:rsidRPr="00C54F93">
        <w:rPr>
          <w:highlight w:val="green"/>
        </w:rPr>
        <w:t>доставленных (обратившихся) лиц, которые по состоянию здоровья, возрасту или иным причинам не могут сообщить сведения о себе и не имеют при себе документы, удостоверяющие их личность;</w:t>
      </w:r>
    </w:p>
    <w:p w:rsidR="00770C06" w:rsidRPr="00C54F93" w:rsidRDefault="00770C06">
      <w:pPr>
        <w:pStyle w:val="ConsPlusNormal"/>
        <w:spacing w:before="220"/>
        <w:ind w:firstLine="540"/>
        <w:jc w:val="both"/>
        <w:rPr>
          <w:highlight w:val="green"/>
        </w:rPr>
      </w:pPr>
      <w:r w:rsidRPr="00C54F93">
        <w:rPr>
          <w:highlight w:val="green"/>
        </w:rPr>
        <w:t>доставленных (обратившихся) лиц, не достигших совершеннолетнего возраста;</w:t>
      </w:r>
    </w:p>
    <w:p w:rsidR="00770C06" w:rsidRPr="00C54F93" w:rsidRDefault="00770C06">
      <w:pPr>
        <w:pStyle w:val="ConsPlusNormal"/>
        <w:spacing w:before="220"/>
        <w:ind w:firstLine="540"/>
        <w:jc w:val="both"/>
        <w:rPr>
          <w:highlight w:val="green"/>
        </w:rPr>
      </w:pPr>
      <w:r w:rsidRPr="00C54F93">
        <w:rPr>
          <w:highlight w:val="green"/>
        </w:rPr>
        <w:t>доставленных (обратившихся) лиц, имеющих телесные повреждения и иные признаки причинения вреда здоровью, в отношении которых имеются достаточные основания полагать, что они возникли в результате противоправных действий;</w:t>
      </w:r>
    </w:p>
    <w:p w:rsidR="00770C06" w:rsidRPr="00C54F93" w:rsidRDefault="00770C06">
      <w:pPr>
        <w:pStyle w:val="ConsPlusNormal"/>
        <w:spacing w:before="220"/>
        <w:ind w:firstLine="540"/>
        <w:jc w:val="both"/>
        <w:rPr>
          <w:highlight w:val="green"/>
        </w:rPr>
      </w:pPr>
      <w:r w:rsidRPr="00C54F93">
        <w:rPr>
          <w:highlight w:val="green"/>
        </w:rPr>
        <w:t>доставленных (обратившихся) лиц, которые имеют при себе оружие, боеприпасы, взрывчатые вещества, взрывные устройства, наркотические средства, психотропные вещества и иные представляющие угрозу для безопасности окружающих предметы, вещества и средства;</w:t>
      </w:r>
    </w:p>
    <w:p w:rsidR="00770C06" w:rsidRPr="00C54F93" w:rsidRDefault="00770C06">
      <w:pPr>
        <w:pStyle w:val="ConsPlusNormal"/>
        <w:spacing w:before="220"/>
        <w:ind w:firstLine="540"/>
        <w:jc w:val="both"/>
        <w:rPr>
          <w:highlight w:val="green"/>
        </w:rPr>
      </w:pPr>
      <w:r w:rsidRPr="00C54F93">
        <w:rPr>
          <w:highlight w:val="green"/>
        </w:rPr>
        <w:t>совершения доставленными (обратившимися) лицами противоправных действий;</w:t>
      </w:r>
    </w:p>
    <w:p w:rsidR="00770C06" w:rsidRDefault="00770C06">
      <w:pPr>
        <w:pStyle w:val="ConsPlusNormal"/>
        <w:spacing w:before="220"/>
        <w:ind w:firstLine="540"/>
        <w:jc w:val="both"/>
      </w:pPr>
      <w:r w:rsidRPr="00C54F93">
        <w:rPr>
          <w:highlight w:val="green"/>
        </w:rPr>
        <w:t>смерти доставленных (обратившихся) лиц, личность которых не установлена.</w:t>
      </w:r>
    </w:p>
    <w:p w:rsidR="00770C06" w:rsidRDefault="00770C06">
      <w:pPr>
        <w:pStyle w:val="ConsPlusNormal"/>
        <w:spacing w:before="220"/>
        <w:ind w:firstLine="540"/>
        <w:jc w:val="both"/>
      </w:pPr>
      <w:r>
        <w:t>25. Информация о вызовах скорой медицинской помощи, осуществленных работниками специализированных организаций с целью оказания скорой медицинской помощи доставленным (обратившимся) лицам, отмечается в Акте осмотра и наблюдения.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  <w:r>
        <w:lastRenderedPageBreak/>
        <w:t>Приложение N 1</w:t>
      </w:r>
    </w:p>
    <w:p w:rsidR="00770C06" w:rsidRDefault="00770C06">
      <w:pPr>
        <w:pStyle w:val="ConsPlusNormal"/>
        <w:jc w:val="right"/>
      </w:pPr>
      <w:r>
        <w:t>к Правилам организации деятельности</w:t>
      </w:r>
    </w:p>
    <w:p w:rsidR="00770C06" w:rsidRDefault="00770C06">
      <w:pPr>
        <w:pStyle w:val="ConsPlusNormal"/>
        <w:jc w:val="right"/>
      </w:pPr>
      <w:r>
        <w:t>специализированных организаций</w:t>
      </w:r>
    </w:p>
    <w:p w:rsidR="00770C06" w:rsidRDefault="00770C06">
      <w:pPr>
        <w:pStyle w:val="ConsPlusNormal"/>
        <w:jc w:val="right"/>
      </w:pPr>
      <w:r>
        <w:t>для оказания помощи лицам, находящимся</w:t>
      </w:r>
    </w:p>
    <w:p w:rsidR="00770C06" w:rsidRDefault="00770C06">
      <w:pPr>
        <w:pStyle w:val="ConsPlusNormal"/>
        <w:jc w:val="right"/>
      </w:pPr>
      <w:r>
        <w:t xml:space="preserve">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rmal"/>
        <w:jc w:val="right"/>
      </w:pPr>
      <w:r>
        <w:t>или иного токсического опьянения,</w:t>
      </w:r>
    </w:p>
    <w:p w:rsidR="00770C06" w:rsidRDefault="00770C06">
      <w:pPr>
        <w:pStyle w:val="ConsPlusNormal"/>
        <w:jc w:val="right"/>
      </w:pPr>
      <w:r>
        <w:t>утвержденным приказом Министерства</w:t>
      </w:r>
    </w:p>
    <w:p w:rsidR="00770C06" w:rsidRDefault="00770C06">
      <w:pPr>
        <w:pStyle w:val="ConsPlusNormal"/>
        <w:jc w:val="right"/>
      </w:pPr>
      <w:r>
        <w:t>здравоохранения Российской Федерации,</w:t>
      </w:r>
    </w:p>
    <w:p w:rsidR="00770C06" w:rsidRDefault="00770C06">
      <w:pPr>
        <w:pStyle w:val="ConsPlusNormal"/>
        <w:jc w:val="right"/>
      </w:pPr>
      <w:r>
        <w:t>Министерства 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внутренних дел 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Title"/>
        <w:jc w:val="center"/>
      </w:pPr>
      <w:bookmarkStart w:id="2" w:name="P155"/>
      <w:bookmarkEnd w:id="2"/>
      <w:r>
        <w:t>РЕКОМЕНДУЕМЫЕ ШТАТНЫЕ НОРМАТИВЫ</w:t>
      </w:r>
    </w:p>
    <w:p w:rsidR="00770C06" w:rsidRDefault="00770C06">
      <w:pPr>
        <w:pStyle w:val="ConsPlusTitle"/>
        <w:jc w:val="center"/>
      </w:pPr>
      <w:r>
        <w:t>СПЕЦИАЛИЗИРОВАННЫХ ОРГАНИЗАЦИЙ</w:t>
      </w:r>
    </w:p>
    <w:p w:rsidR="00770C06" w:rsidRDefault="00770C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025"/>
        <w:gridCol w:w="4365"/>
      </w:tblGrid>
      <w:tr w:rsidR="00770C06">
        <w:tc>
          <w:tcPr>
            <w:tcW w:w="677" w:type="dxa"/>
          </w:tcPr>
          <w:p w:rsidR="00770C06" w:rsidRDefault="00770C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770C06" w:rsidRDefault="00770C0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</w:tcPr>
          <w:p w:rsidR="00770C06" w:rsidRDefault="00770C06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770C06">
        <w:tc>
          <w:tcPr>
            <w:tcW w:w="67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770C06" w:rsidRDefault="00770C06">
            <w:pPr>
              <w:pStyle w:val="ConsPlusNormal"/>
            </w:pPr>
            <w:r>
              <w:t>Руководитель</w:t>
            </w:r>
          </w:p>
        </w:tc>
        <w:tc>
          <w:tcPr>
            <w:tcW w:w="4365" w:type="dxa"/>
            <w:vAlign w:val="center"/>
          </w:tcPr>
          <w:p w:rsidR="00770C06" w:rsidRDefault="00770C06">
            <w:pPr>
              <w:pStyle w:val="ConsPlusNormal"/>
            </w:pPr>
            <w:r>
              <w:t>1</w:t>
            </w:r>
          </w:p>
        </w:tc>
      </w:tr>
      <w:tr w:rsidR="00770C06">
        <w:tc>
          <w:tcPr>
            <w:tcW w:w="67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770C06" w:rsidRDefault="00770C06">
            <w:pPr>
              <w:pStyle w:val="ConsPlusNormal"/>
            </w:pPr>
            <w:r>
              <w:t>Заместитель (помощник) руководителя</w:t>
            </w:r>
          </w:p>
        </w:tc>
        <w:tc>
          <w:tcPr>
            <w:tcW w:w="4365" w:type="dxa"/>
            <w:vAlign w:val="center"/>
          </w:tcPr>
          <w:p w:rsidR="00770C06" w:rsidRDefault="00770C06">
            <w:pPr>
              <w:pStyle w:val="ConsPlusNormal"/>
            </w:pPr>
            <w:r>
              <w:t>1</w:t>
            </w:r>
          </w:p>
        </w:tc>
      </w:tr>
      <w:tr w:rsidR="00770C06">
        <w:tc>
          <w:tcPr>
            <w:tcW w:w="67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vAlign w:val="center"/>
          </w:tcPr>
          <w:p w:rsidR="00770C06" w:rsidRPr="006C2C08" w:rsidRDefault="00770C06">
            <w:pPr>
              <w:pStyle w:val="ConsPlusNormal"/>
              <w:rPr>
                <w:highlight w:val="green"/>
              </w:rPr>
            </w:pPr>
            <w:r w:rsidRPr="006C2C08">
              <w:rPr>
                <w:highlight w:val="green"/>
              </w:rPr>
              <w:t>Фельдшер (медицинская сестра)</w:t>
            </w:r>
          </w:p>
        </w:tc>
        <w:tc>
          <w:tcPr>
            <w:tcW w:w="4365" w:type="dxa"/>
            <w:vAlign w:val="center"/>
          </w:tcPr>
          <w:p w:rsidR="00770C06" w:rsidRPr="006C2C08" w:rsidRDefault="00770C06">
            <w:pPr>
              <w:pStyle w:val="ConsPlusNormal"/>
              <w:rPr>
                <w:highlight w:val="green"/>
              </w:rPr>
            </w:pPr>
            <w:r w:rsidRPr="006C2C08">
              <w:rPr>
                <w:highlight w:val="green"/>
              </w:rPr>
              <w:t>для обеспечения круглосуточной работы 6 на 20 мест временного пребывания</w:t>
            </w:r>
            <w:bookmarkStart w:id="3" w:name="_GoBack"/>
            <w:bookmarkEnd w:id="3"/>
          </w:p>
        </w:tc>
      </w:tr>
      <w:tr w:rsidR="00770C06">
        <w:tc>
          <w:tcPr>
            <w:tcW w:w="67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vAlign w:val="center"/>
          </w:tcPr>
          <w:p w:rsidR="00770C06" w:rsidRDefault="00770C06">
            <w:pPr>
              <w:pStyle w:val="ConsPlusNormal"/>
            </w:pPr>
            <w:r>
              <w:t>Сиделка (помощник по уходу)</w:t>
            </w:r>
          </w:p>
        </w:tc>
        <w:tc>
          <w:tcPr>
            <w:tcW w:w="4365" w:type="dxa"/>
            <w:vAlign w:val="center"/>
          </w:tcPr>
          <w:p w:rsidR="00770C06" w:rsidRDefault="00770C06">
            <w:pPr>
              <w:pStyle w:val="ConsPlusNormal"/>
            </w:pPr>
            <w:r>
              <w:t>для обеспечения круглосуточной работы 6 на 20 мест временного пребывания</w:t>
            </w:r>
          </w:p>
        </w:tc>
      </w:tr>
      <w:tr w:rsidR="00770C06">
        <w:tc>
          <w:tcPr>
            <w:tcW w:w="67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vAlign w:val="center"/>
          </w:tcPr>
          <w:p w:rsidR="00770C06" w:rsidRDefault="00770C06">
            <w:pPr>
              <w:pStyle w:val="ConsPlusNormal"/>
            </w:pPr>
            <w:r>
              <w:t>Специалист по профессиональной уборке (уборщик служебных помещений)</w:t>
            </w:r>
          </w:p>
        </w:tc>
        <w:tc>
          <w:tcPr>
            <w:tcW w:w="4365" w:type="dxa"/>
            <w:vAlign w:val="center"/>
          </w:tcPr>
          <w:p w:rsidR="00770C06" w:rsidRDefault="00770C06">
            <w:pPr>
              <w:pStyle w:val="ConsPlusNormal"/>
            </w:pPr>
            <w:r>
              <w:t>для обеспечения круглосуточной работы 6 на 20 мест временного пребывания</w:t>
            </w:r>
          </w:p>
        </w:tc>
      </w:tr>
      <w:tr w:rsidR="00770C06">
        <w:tc>
          <w:tcPr>
            <w:tcW w:w="67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vAlign w:val="center"/>
          </w:tcPr>
          <w:p w:rsidR="00770C06" w:rsidRDefault="00770C06">
            <w:pPr>
              <w:pStyle w:val="ConsPlusNormal"/>
            </w:pPr>
            <w:r>
              <w:t>Кастелянша</w:t>
            </w:r>
          </w:p>
        </w:tc>
        <w:tc>
          <w:tcPr>
            <w:tcW w:w="4365" w:type="dxa"/>
            <w:vAlign w:val="center"/>
          </w:tcPr>
          <w:p w:rsidR="00770C06" w:rsidRDefault="00770C06">
            <w:pPr>
              <w:pStyle w:val="ConsPlusNormal"/>
            </w:pPr>
            <w:r>
              <w:t>1</w:t>
            </w:r>
          </w:p>
        </w:tc>
      </w:tr>
      <w:tr w:rsidR="00770C06">
        <w:tc>
          <w:tcPr>
            <w:tcW w:w="67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  <w:vAlign w:val="center"/>
          </w:tcPr>
          <w:p w:rsidR="00770C06" w:rsidRDefault="00770C06">
            <w:pPr>
              <w:pStyle w:val="ConsPlusNormal"/>
            </w:pPr>
            <w:r>
              <w:t>Специалист по организационному и документационному обеспечению управления организацией (делопроизводитель)</w:t>
            </w:r>
          </w:p>
        </w:tc>
        <w:tc>
          <w:tcPr>
            <w:tcW w:w="4365" w:type="dxa"/>
            <w:vAlign w:val="center"/>
          </w:tcPr>
          <w:p w:rsidR="00770C06" w:rsidRDefault="00770C06">
            <w:pPr>
              <w:pStyle w:val="ConsPlusNormal"/>
            </w:pPr>
            <w:r>
              <w:t>1</w:t>
            </w:r>
          </w:p>
        </w:tc>
      </w:tr>
    </w:tbl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  <w:r>
        <w:lastRenderedPageBreak/>
        <w:t>Приложение N 2</w:t>
      </w:r>
    </w:p>
    <w:p w:rsidR="00770C06" w:rsidRDefault="00770C06">
      <w:pPr>
        <w:pStyle w:val="ConsPlusNormal"/>
        <w:jc w:val="right"/>
      </w:pPr>
      <w:r>
        <w:t>к Правилам организации деятельности</w:t>
      </w:r>
    </w:p>
    <w:p w:rsidR="00770C06" w:rsidRDefault="00770C06">
      <w:pPr>
        <w:pStyle w:val="ConsPlusNormal"/>
        <w:jc w:val="right"/>
      </w:pPr>
      <w:r>
        <w:t>специализированных организаций</w:t>
      </w:r>
    </w:p>
    <w:p w:rsidR="00770C06" w:rsidRDefault="00770C06">
      <w:pPr>
        <w:pStyle w:val="ConsPlusNormal"/>
        <w:jc w:val="right"/>
      </w:pPr>
      <w:r>
        <w:t>для оказания помощи лицам, находящимся</w:t>
      </w:r>
    </w:p>
    <w:p w:rsidR="00770C06" w:rsidRDefault="00770C06">
      <w:pPr>
        <w:pStyle w:val="ConsPlusNormal"/>
        <w:jc w:val="right"/>
      </w:pPr>
      <w:r>
        <w:t xml:space="preserve">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rmal"/>
        <w:jc w:val="right"/>
      </w:pPr>
      <w:r>
        <w:t>или иного токсического опьянения,</w:t>
      </w:r>
    </w:p>
    <w:p w:rsidR="00770C06" w:rsidRDefault="00770C06">
      <w:pPr>
        <w:pStyle w:val="ConsPlusNormal"/>
        <w:jc w:val="right"/>
      </w:pPr>
      <w:r>
        <w:t>утвержденным приказом Министерства</w:t>
      </w:r>
    </w:p>
    <w:p w:rsidR="00770C06" w:rsidRDefault="00770C06">
      <w:pPr>
        <w:pStyle w:val="ConsPlusNormal"/>
        <w:jc w:val="right"/>
      </w:pPr>
      <w:r>
        <w:t>здравоохранения Российской Федерации,</w:t>
      </w:r>
    </w:p>
    <w:p w:rsidR="00770C06" w:rsidRDefault="00770C06">
      <w:pPr>
        <w:pStyle w:val="ConsPlusNormal"/>
        <w:jc w:val="right"/>
      </w:pPr>
      <w:r>
        <w:t>Министерства 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внутренних дел 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Title"/>
        <w:jc w:val="center"/>
      </w:pPr>
      <w:bookmarkStart w:id="4" w:name="P200"/>
      <w:bookmarkEnd w:id="4"/>
      <w:r>
        <w:t>СТАНДАРТ ОСНАЩЕНИЯ СПЕЦИАЛИЗИРОВАННЫХ ОРГАНИЗАЦИЙ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Title"/>
        <w:ind w:firstLine="540"/>
        <w:jc w:val="both"/>
        <w:outlineLvl w:val="2"/>
      </w:pPr>
      <w:r>
        <w:t>1. Перечень изделий, не являющихся медицинскими, входящих в стандарт оснащения специализированных организаций</w:t>
      </w:r>
    </w:p>
    <w:p w:rsidR="00770C06" w:rsidRDefault="00770C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2381"/>
      </w:tblGrid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Кровать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Шкаф для одежды и обуви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Стол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Стул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Матрас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Подушка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Одеяло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proofErr w:type="spellStart"/>
            <w:r>
              <w:t>Наматрасник</w:t>
            </w:r>
            <w:proofErr w:type="spellEnd"/>
            <w:r>
              <w:t xml:space="preserve"> клеенчатый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Простыня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Наволочка клеенчатая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Наволочка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Пододеяльник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Сорочка, рубашка нижняя (майка)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Трусы (трико, кальсоны)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Халат (пижама)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Тапочки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Полотенце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Мешок для хранения белья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Судно подкладное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Средства личной гигиены в индивидуальной упаковке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Зеркало антивандальное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Комплект столовой посуды и приборов одноразовый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4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Аппарат для питьевой воды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Холодильник бытовой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Часы настенные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Секундомер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Рабочее место фельдшера (медицинской сестры)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Телефон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Стеллаж (полки)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Сейф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Металлический шкаф, оборудованный запорными устройствами</w:t>
            </w:r>
          </w:p>
        </w:tc>
        <w:tc>
          <w:tcPr>
            <w:tcW w:w="2381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123" w:type="dxa"/>
          </w:tcPr>
          <w:p w:rsidR="00770C06" w:rsidRDefault="00770C06">
            <w:pPr>
              <w:pStyle w:val="ConsPlusNormal"/>
            </w:pPr>
            <w:r>
              <w:t>Уборочный инвентарь</w:t>
            </w:r>
          </w:p>
        </w:tc>
        <w:tc>
          <w:tcPr>
            <w:tcW w:w="2381" w:type="dxa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</w:tbl>
    <w:p w:rsidR="00770C06" w:rsidRDefault="00770C06">
      <w:pPr>
        <w:pStyle w:val="ConsPlusNormal"/>
        <w:jc w:val="both"/>
      </w:pPr>
    </w:p>
    <w:p w:rsidR="00770C06" w:rsidRDefault="00770C06">
      <w:pPr>
        <w:pStyle w:val="ConsPlusTitle"/>
        <w:ind w:firstLine="540"/>
        <w:jc w:val="both"/>
        <w:outlineLvl w:val="2"/>
      </w:pPr>
      <w:r>
        <w:t>2. Перечень медицинских изделий, входящих в стандарт оснащения специализированных организаций</w:t>
      </w:r>
    </w:p>
    <w:p w:rsidR="00770C06" w:rsidRDefault="00770C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3965"/>
        <w:gridCol w:w="1644"/>
        <w:gridCol w:w="1247"/>
      </w:tblGrid>
      <w:tr w:rsidR="00770C06">
        <w:tc>
          <w:tcPr>
            <w:tcW w:w="567" w:type="dxa"/>
          </w:tcPr>
          <w:p w:rsidR="00770C06" w:rsidRDefault="00770C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770C06" w:rsidRDefault="00770C06">
            <w:pPr>
              <w:pStyle w:val="ConsPlusNormal"/>
              <w:jc w:val="center"/>
            </w:pPr>
            <w:r>
              <w:t xml:space="preserve">Код вида номенклатурной классификации медицинских изделий </w:t>
            </w:r>
            <w:hyperlink w:anchor="P47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5" w:type="dxa"/>
          </w:tcPr>
          <w:p w:rsidR="00770C06" w:rsidRDefault="00770C06">
            <w:pPr>
              <w:pStyle w:val="ConsPlusNormal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644" w:type="dxa"/>
          </w:tcPr>
          <w:p w:rsidR="00770C06" w:rsidRDefault="00770C06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247" w:type="dxa"/>
          </w:tcPr>
          <w:p w:rsidR="00770C06" w:rsidRDefault="00770C06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770C06">
        <w:tc>
          <w:tcPr>
            <w:tcW w:w="56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124550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Фонендоскоп</w:t>
            </w: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239410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Тонометр для измерения артериального давления на периферических артериях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216630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Аппарат электронный для измерения артериального давления автоматический портативный, с манжетой на плечо/запястье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216560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Аппарат электронный для измерения </w:t>
            </w:r>
            <w:r>
              <w:lastRenderedPageBreak/>
              <w:t>артериального давления автоматический портативный, с манжетой на палец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216350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122850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126370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Термометр медицинский бесконтактный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126390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293920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Шпатель для языка, смотровой, одноразового использования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Шпатель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5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358600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Шпатель для языка, смотровой, многоразового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105620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Лента измерительная, многоразового использования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172730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Воздуховод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172720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многоразового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254300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Воздуховод носоглоточный, одноразового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254280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254040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254240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Воздуховод трахеальный с пищеводным обтуратором, многоразового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254170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Воздуховод с пищеводным обтуратором, одноразового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254120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Воздуховод с пищеводным обтуратором, многоразового </w:t>
            </w:r>
            <w:r>
              <w:lastRenderedPageBreak/>
              <w:t>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121270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121180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119870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Система аспирационная для очищения дыхательных путей для экстренной помощи, неавтоматизированная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Вакуум-аспиратор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162580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216650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Система аспирационная для очищения дыхательных путей для экстренной помощи, пневматическая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260650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Система аспирационная общего назначения, вакуумная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260570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175450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Анализатор содержания алкоголя в выдыхаемом воздухе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2</w:t>
            </w: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195770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Множественные наркотики ИВД </w:t>
            </w:r>
            <w:hyperlink w:anchor="P479">
              <w:r>
                <w:rPr>
                  <w:color w:val="0000FF"/>
                </w:rPr>
                <w:t>&lt;2&gt;</w:t>
              </w:r>
            </w:hyperlink>
            <w:r>
              <w:t xml:space="preserve">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proofErr w:type="gramStart"/>
            <w:r>
              <w:t>Экспресс-тесты</w:t>
            </w:r>
            <w:proofErr w:type="gramEnd"/>
            <w:r>
              <w:t xml:space="preserve"> для определения наркотических средств и психотропных веществ в моче: опиаты, </w:t>
            </w:r>
            <w:proofErr w:type="spellStart"/>
            <w:r>
              <w:t>каннабиноиды</w:t>
            </w:r>
            <w:proofErr w:type="spellEnd"/>
            <w:r>
              <w:t xml:space="preserve">, </w:t>
            </w:r>
            <w:proofErr w:type="spellStart"/>
            <w:r>
              <w:t>фенилалкиламины</w:t>
            </w:r>
            <w:proofErr w:type="spellEnd"/>
            <w:r>
              <w:t xml:space="preserve"> (</w:t>
            </w:r>
            <w:proofErr w:type="spellStart"/>
            <w:r>
              <w:t>амфетамин</w:t>
            </w:r>
            <w:proofErr w:type="spellEnd"/>
            <w:r>
              <w:t xml:space="preserve">, </w:t>
            </w:r>
            <w:proofErr w:type="spellStart"/>
            <w:r>
              <w:t>метамфетамин</w:t>
            </w:r>
            <w:proofErr w:type="spellEnd"/>
            <w:r>
              <w:t xml:space="preserve">), синтетические </w:t>
            </w:r>
            <w:proofErr w:type="spellStart"/>
            <w:r>
              <w:t>катиноны</w:t>
            </w:r>
            <w:proofErr w:type="spellEnd"/>
            <w:r>
              <w:t xml:space="preserve">, кокаин, </w:t>
            </w:r>
            <w:proofErr w:type="spellStart"/>
            <w:r>
              <w:t>метадон</w:t>
            </w:r>
            <w:proofErr w:type="spellEnd"/>
            <w:r>
              <w:t xml:space="preserve">, </w:t>
            </w:r>
            <w:proofErr w:type="spellStart"/>
            <w:r>
              <w:t>бензодиазепины</w:t>
            </w:r>
            <w:proofErr w:type="spellEnd"/>
            <w:r>
              <w:t xml:space="preserve">, барбитураты, </w:t>
            </w:r>
            <w:proofErr w:type="spellStart"/>
            <w:r>
              <w:t>фенциклидин</w:t>
            </w:r>
            <w:proofErr w:type="spellEnd"/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по требованию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281910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Опиаты/метаболиты опиатов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113750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proofErr w:type="spellStart"/>
            <w:r>
              <w:t>Каннабиноиды</w:t>
            </w:r>
            <w:proofErr w:type="spellEnd"/>
            <w:r>
              <w:t xml:space="preserve">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164650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Специфический </w:t>
            </w:r>
            <w:proofErr w:type="spellStart"/>
            <w:r>
              <w:t>амфетамин</w:t>
            </w:r>
            <w:proofErr w:type="spellEnd"/>
            <w:r>
              <w:t xml:space="preserve"> ИВД,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123840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proofErr w:type="spellStart"/>
            <w:r>
              <w:t>Метамфетамин</w:t>
            </w:r>
            <w:proofErr w:type="spellEnd"/>
            <w:r>
              <w:t xml:space="preserve"> специфический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164680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proofErr w:type="spellStart"/>
            <w:r>
              <w:t>Амфетаминовая</w:t>
            </w:r>
            <w:proofErr w:type="spellEnd"/>
            <w:r>
              <w:t>/</w:t>
            </w:r>
            <w:proofErr w:type="spellStart"/>
            <w:r>
              <w:t>метамфетаминовая</w:t>
            </w:r>
            <w:proofErr w:type="spellEnd"/>
            <w:r>
              <w:t xml:space="preserve"> группа ИВД, набор, </w:t>
            </w:r>
            <w:proofErr w:type="spellStart"/>
            <w:r>
              <w:lastRenderedPageBreak/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164680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proofErr w:type="spellStart"/>
            <w:r>
              <w:t>Амфетаминовая</w:t>
            </w:r>
            <w:proofErr w:type="spellEnd"/>
            <w:r>
              <w:t>/</w:t>
            </w:r>
            <w:proofErr w:type="spellStart"/>
            <w:r>
              <w:t>метамфетаминовая</w:t>
            </w:r>
            <w:proofErr w:type="spellEnd"/>
            <w:r>
              <w:t xml:space="preserve"> группа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187660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Кокаин/метаболиты кокаина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116520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proofErr w:type="spellStart"/>
            <w:r>
              <w:t>Метадон</w:t>
            </w:r>
            <w:proofErr w:type="spellEnd"/>
            <w:r>
              <w:t xml:space="preserve">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235770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proofErr w:type="spellStart"/>
            <w:r>
              <w:t>Бензодиазепины</w:t>
            </w:r>
            <w:proofErr w:type="spellEnd"/>
            <w:r>
              <w:t xml:space="preserve">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202350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 xml:space="preserve">Барбитураты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анализ, экспресс-анализ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143530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proofErr w:type="spellStart"/>
            <w:r>
              <w:t>Фенциклидин</w:t>
            </w:r>
            <w:proofErr w:type="spellEnd"/>
            <w:r>
              <w:t xml:space="preserve"> ИВД, набор,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анализ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187250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139690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247" w:type="dxa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114030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Носилки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157320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Носилки к системе подъема и перемещения пациента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126520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Костыль с опорой на предплечье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Костыли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302470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Костыль с опорой под локоть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207290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Костыль подмышечный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 w:val="restart"/>
            <w:vAlign w:val="center"/>
          </w:tcPr>
          <w:p w:rsidR="00770C06" w:rsidRDefault="00770C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152690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644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247" w:type="dxa"/>
            <w:vMerge w:val="restart"/>
            <w:vAlign w:val="center"/>
          </w:tcPr>
          <w:p w:rsidR="00770C06" w:rsidRDefault="00770C06">
            <w:pPr>
              <w:pStyle w:val="ConsPlusNormal"/>
            </w:pPr>
            <w:r>
              <w:t>не менее 1</w:t>
            </w: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152700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292620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  <w:tr w:rsidR="00770C06">
        <w:tc>
          <w:tcPr>
            <w:tcW w:w="567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70C06" w:rsidRDefault="00770C06">
            <w:pPr>
              <w:pStyle w:val="ConsPlusNormal"/>
            </w:pPr>
            <w:r>
              <w:t>131980</w:t>
            </w:r>
          </w:p>
        </w:tc>
        <w:tc>
          <w:tcPr>
            <w:tcW w:w="3965" w:type="dxa"/>
            <w:vAlign w:val="center"/>
          </w:tcPr>
          <w:p w:rsidR="00770C06" w:rsidRDefault="00770C06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644" w:type="dxa"/>
            <w:vMerge/>
          </w:tcPr>
          <w:p w:rsidR="00770C06" w:rsidRDefault="00770C06">
            <w:pPr>
              <w:pStyle w:val="ConsPlusNormal"/>
            </w:pPr>
          </w:p>
        </w:tc>
        <w:tc>
          <w:tcPr>
            <w:tcW w:w="1247" w:type="dxa"/>
            <w:vMerge/>
          </w:tcPr>
          <w:p w:rsidR="00770C06" w:rsidRDefault="00770C06">
            <w:pPr>
              <w:pStyle w:val="ConsPlusNormal"/>
            </w:pPr>
          </w:p>
        </w:tc>
      </w:tr>
    </w:tbl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ind w:firstLine="540"/>
        <w:jc w:val="both"/>
      </w:pPr>
      <w:r>
        <w:t>--------------------------------</w:t>
      </w:r>
    </w:p>
    <w:p w:rsidR="00770C06" w:rsidRDefault="00770C06">
      <w:pPr>
        <w:pStyle w:val="ConsPlusNormal"/>
        <w:spacing w:before="220"/>
        <w:ind w:firstLine="540"/>
        <w:jc w:val="both"/>
      </w:pPr>
      <w:bookmarkStart w:id="5" w:name="P478"/>
      <w:bookmarkEnd w:id="5"/>
      <w:r>
        <w:t xml:space="preserve">&lt;1&gt; </w:t>
      </w:r>
      <w:hyperlink r:id="rId15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770C06" w:rsidRDefault="00770C06">
      <w:pPr>
        <w:pStyle w:val="ConsPlusNormal"/>
        <w:spacing w:before="220"/>
        <w:ind w:firstLine="540"/>
        <w:jc w:val="both"/>
      </w:pPr>
      <w:bookmarkStart w:id="6" w:name="P479"/>
      <w:bookmarkEnd w:id="6"/>
      <w:r>
        <w:t xml:space="preserve">&lt;2&gt; </w:t>
      </w:r>
      <w:proofErr w:type="spellStart"/>
      <w:r>
        <w:t>Инвитро</w:t>
      </w:r>
      <w:proofErr w:type="spellEnd"/>
      <w:r>
        <w:t xml:space="preserve"> диагностика.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  <w:sectPr w:rsidR="00770C06" w:rsidSect="0077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C06" w:rsidRDefault="00770C06">
      <w:pPr>
        <w:pStyle w:val="ConsPlusNormal"/>
        <w:jc w:val="right"/>
        <w:outlineLvl w:val="1"/>
      </w:pPr>
      <w:r>
        <w:lastRenderedPageBreak/>
        <w:t>Приложение N 3</w:t>
      </w:r>
    </w:p>
    <w:p w:rsidR="00770C06" w:rsidRDefault="00770C06">
      <w:pPr>
        <w:pStyle w:val="ConsPlusNormal"/>
        <w:jc w:val="right"/>
      </w:pPr>
      <w:r>
        <w:t>к Правилам организации деятельности</w:t>
      </w:r>
    </w:p>
    <w:p w:rsidR="00770C06" w:rsidRDefault="00770C06">
      <w:pPr>
        <w:pStyle w:val="ConsPlusNormal"/>
        <w:jc w:val="right"/>
      </w:pPr>
      <w:r>
        <w:t>специализированных организаций</w:t>
      </w:r>
    </w:p>
    <w:p w:rsidR="00770C06" w:rsidRDefault="00770C06">
      <w:pPr>
        <w:pStyle w:val="ConsPlusNormal"/>
        <w:jc w:val="right"/>
      </w:pPr>
      <w:r>
        <w:t>для оказания помощи лицам, находящимся</w:t>
      </w:r>
    </w:p>
    <w:p w:rsidR="00770C06" w:rsidRDefault="00770C06">
      <w:pPr>
        <w:pStyle w:val="ConsPlusNormal"/>
        <w:jc w:val="right"/>
      </w:pPr>
      <w:r>
        <w:t xml:space="preserve">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rmal"/>
        <w:jc w:val="right"/>
      </w:pPr>
      <w:r>
        <w:t>или иного токсического опьянения,</w:t>
      </w:r>
    </w:p>
    <w:p w:rsidR="00770C06" w:rsidRDefault="00770C06">
      <w:pPr>
        <w:pStyle w:val="ConsPlusNormal"/>
        <w:jc w:val="right"/>
      </w:pPr>
      <w:r>
        <w:t>утвержденным приказом Министерства</w:t>
      </w:r>
    </w:p>
    <w:p w:rsidR="00770C06" w:rsidRDefault="00770C06">
      <w:pPr>
        <w:pStyle w:val="ConsPlusNormal"/>
        <w:jc w:val="right"/>
      </w:pPr>
      <w:r>
        <w:t>здравоохранения Российской Федерации,</w:t>
      </w:r>
    </w:p>
    <w:p w:rsidR="00770C06" w:rsidRDefault="00770C06">
      <w:pPr>
        <w:pStyle w:val="ConsPlusNormal"/>
        <w:jc w:val="right"/>
      </w:pPr>
      <w:r>
        <w:t>Министерства 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внутренних дел 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</w:pPr>
      <w:r>
        <w:t>Рекомендуемый образец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center"/>
      </w:pPr>
      <w:bookmarkStart w:id="7" w:name="P500"/>
      <w:bookmarkEnd w:id="7"/>
      <w:r>
        <w:t>Журнал</w:t>
      </w:r>
    </w:p>
    <w:p w:rsidR="00770C06" w:rsidRDefault="00770C06">
      <w:pPr>
        <w:pStyle w:val="ConsPlusNormal"/>
        <w:jc w:val="center"/>
      </w:pPr>
      <w:r>
        <w:t>регистрации лиц, доставленных (обратившихся)</w:t>
      </w:r>
    </w:p>
    <w:p w:rsidR="00770C06" w:rsidRDefault="00770C06">
      <w:pPr>
        <w:pStyle w:val="ConsPlusNormal"/>
        <w:jc w:val="center"/>
      </w:pPr>
      <w:r>
        <w:t>в специализированную организацию для оказания помощи лицам,</w:t>
      </w:r>
    </w:p>
    <w:p w:rsidR="00770C06" w:rsidRDefault="00770C06">
      <w:pPr>
        <w:pStyle w:val="ConsPlusNormal"/>
        <w:jc w:val="center"/>
      </w:pPr>
      <w:proofErr w:type="gramStart"/>
      <w:r>
        <w:t>находящимся</w:t>
      </w:r>
      <w:proofErr w:type="gramEnd"/>
      <w:r>
        <w:t xml:space="preserve"> в состоянии алкогольного, наркотического</w:t>
      </w:r>
    </w:p>
    <w:p w:rsidR="00770C06" w:rsidRDefault="00770C06">
      <w:pPr>
        <w:pStyle w:val="ConsPlusNormal"/>
        <w:jc w:val="center"/>
      </w:pPr>
      <w:r>
        <w:t>или иного токсического опьянения</w:t>
      </w:r>
    </w:p>
    <w:p w:rsidR="00770C06" w:rsidRDefault="00770C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134"/>
        <w:gridCol w:w="1020"/>
        <w:gridCol w:w="1417"/>
        <w:gridCol w:w="1134"/>
        <w:gridCol w:w="1361"/>
        <w:gridCol w:w="1361"/>
        <w:gridCol w:w="1361"/>
        <w:gridCol w:w="1247"/>
      </w:tblGrid>
      <w:tr w:rsidR="00770C06" w:rsidTr="00770C06">
        <w:tc>
          <w:tcPr>
            <w:tcW w:w="567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Дата, время доставления (обращения)</w:t>
            </w:r>
          </w:p>
        </w:tc>
        <w:tc>
          <w:tcPr>
            <w:tcW w:w="1134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Фамилия, имя, отчество (при наличии) доставленного (обратившегося) лица</w:t>
            </w:r>
          </w:p>
        </w:tc>
        <w:tc>
          <w:tcPr>
            <w:tcW w:w="1020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Число, месяц и год рождения доставленного (обратившегося) лица</w:t>
            </w:r>
          </w:p>
        </w:tc>
        <w:tc>
          <w:tcPr>
            <w:tcW w:w="1417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Адрес регистрации по месту жительства (пребывания) доставленного (обратившегося) лица</w:t>
            </w:r>
          </w:p>
        </w:tc>
        <w:tc>
          <w:tcPr>
            <w:tcW w:w="1134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 xml:space="preserve">Фамилия и инициалы, должность доставивших лиц; откуда </w:t>
            </w:r>
            <w:proofErr w:type="gramStart"/>
            <w:r>
              <w:t>доставлен</w:t>
            </w:r>
            <w:proofErr w:type="gramEnd"/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Описание вещей, ценностей и документов доставленного (обратившегося) лица</w:t>
            </w: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Дата, время первичного осмотра и помещения в специализированную организацию</w:t>
            </w: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Дата, время прекращения временного пребывания в специализированной организации</w:t>
            </w:r>
          </w:p>
        </w:tc>
        <w:tc>
          <w:tcPr>
            <w:tcW w:w="1247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Фамилия и инициалы, подписи работников специализированной организации</w:t>
            </w:r>
          </w:p>
        </w:tc>
      </w:tr>
      <w:tr w:rsidR="00770C06" w:rsidTr="00770C06">
        <w:tc>
          <w:tcPr>
            <w:tcW w:w="567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70C06" w:rsidRDefault="00770C06" w:rsidP="00770C06">
            <w:pPr>
              <w:pStyle w:val="ConsPlusNormal"/>
              <w:jc w:val="center"/>
            </w:pPr>
            <w:r>
              <w:t>10</w:t>
            </w:r>
          </w:p>
        </w:tc>
      </w:tr>
      <w:tr w:rsidR="00770C06" w:rsidTr="00770C06">
        <w:tc>
          <w:tcPr>
            <w:tcW w:w="567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964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134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020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417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134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361" w:type="dxa"/>
          </w:tcPr>
          <w:p w:rsidR="00770C06" w:rsidRDefault="00770C06" w:rsidP="00770C06">
            <w:pPr>
              <w:pStyle w:val="ConsPlusNormal"/>
            </w:pPr>
          </w:p>
        </w:tc>
        <w:tc>
          <w:tcPr>
            <w:tcW w:w="1247" w:type="dxa"/>
          </w:tcPr>
          <w:p w:rsidR="00770C06" w:rsidRDefault="00770C06" w:rsidP="00770C06">
            <w:pPr>
              <w:pStyle w:val="ConsPlusNormal"/>
            </w:pPr>
          </w:p>
        </w:tc>
      </w:tr>
    </w:tbl>
    <w:p w:rsidR="00770C06" w:rsidRDefault="00770C06">
      <w:pPr>
        <w:pStyle w:val="ConsPlusNormal"/>
        <w:jc w:val="both"/>
        <w:sectPr w:rsidR="00770C06" w:rsidSect="00770C0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70C06" w:rsidRDefault="00770C06">
      <w:pPr>
        <w:pStyle w:val="ConsPlusNormal"/>
        <w:jc w:val="right"/>
        <w:outlineLvl w:val="1"/>
      </w:pPr>
      <w:r>
        <w:lastRenderedPageBreak/>
        <w:t>Приложение N 4</w:t>
      </w:r>
    </w:p>
    <w:p w:rsidR="00770C06" w:rsidRDefault="00770C06">
      <w:pPr>
        <w:pStyle w:val="ConsPlusNormal"/>
        <w:jc w:val="right"/>
      </w:pPr>
      <w:r>
        <w:t>к Правилам организации деятельности</w:t>
      </w:r>
    </w:p>
    <w:p w:rsidR="00770C06" w:rsidRDefault="00770C06">
      <w:pPr>
        <w:pStyle w:val="ConsPlusNormal"/>
        <w:jc w:val="right"/>
      </w:pPr>
      <w:r>
        <w:t>специализированных организаций</w:t>
      </w:r>
    </w:p>
    <w:p w:rsidR="00770C06" w:rsidRDefault="00770C06">
      <w:pPr>
        <w:pStyle w:val="ConsPlusNormal"/>
        <w:jc w:val="right"/>
      </w:pPr>
      <w:r>
        <w:t>для оказания помощи лицам, находящимся</w:t>
      </w:r>
    </w:p>
    <w:p w:rsidR="00770C06" w:rsidRDefault="00770C06">
      <w:pPr>
        <w:pStyle w:val="ConsPlusNormal"/>
        <w:jc w:val="right"/>
      </w:pPr>
      <w:r>
        <w:t xml:space="preserve">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rmal"/>
        <w:jc w:val="right"/>
      </w:pPr>
      <w:r>
        <w:t>или иного токсического опьянения,</w:t>
      </w:r>
    </w:p>
    <w:p w:rsidR="00770C06" w:rsidRDefault="00770C06">
      <w:pPr>
        <w:pStyle w:val="ConsPlusNormal"/>
        <w:jc w:val="right"/>
      </w:pPr>
      <w:r>
        <w:t>утвержденным приказом Министерства</w:t>
      </w:r>
    </w:p>
    <w:p w:rsidR="00770C06" w:rsidRDefault="00770C06">
      <w:pPr>
        <w:pStyle w:val="ConsPlusNormal"/>
        <w:jc w:val="right"/>
      </w:pPr>
      <w:r>
        <w:t>здравоохранения Российской Федерации,</w:t>
      </w:r>
    </w:p>
    <w:p w:rsidR="00770C06" w:rsidRDefault="00770C06">
      <w:pPr>
        <w:pStyle w:val="ConsPlusNormal"/>
        <w:jc w:val="right"/>
      </w:pPr>
      <w:r>
        <w:t>Министерства 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внутренних дел 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</w:pPr>
      <w:r>
        <w:t>Рекомендуемый образец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nformat"/>
        <w:jc w:val="both"/>
      </w:pPr>
      <w:bookmarkStart w:id="8" w:name="P556"/>
      <w:bookmarkEnd w:id="8"/>
      <w:r>
        <w:t xml:space="preserve">                                    Акт</w:t>
      </w:r>
    </w:p>
    <w:p w:rsidR="00770C06" w:rsidRDefault="00770C06">
      <w:pPr>
        <w:pStyle w:val="ConsPlusNonformat"/>
        <w:jc w:val="both"/>
      </w:pPr>
      <w:r>
        <w:t xml:space="preserve">                приема лица, доставленного (обратившегося)</w:t>
      </w:r>
    </w:p>
    <w:p w:rsidR="00770C06" w:rsidRDefault="00770C06">
      <w:pPr>
        <w:pStyle w:val="ConsPlusNonformat"/>
        <w:jc w:val="both"/>
      </w:pPr>
      <w:r>
        <w:t xml:space="preserve">        в специализированную организацию для оказания помощи лицам,</w:t>
      </w:r>
    </w:p>
    <w:p w:rsidR="00770C06" w:rsidRDefault="00770C06">
      <w:pPr>
        <w:pStyle w:val="ConsPlusNonformat"/>
        <w:jc w:val="both"/>
      </w:pPr>
      <w:r>
        <w:t xml:space="preserve">           </w:t>
      </w:r>
      <w:proofErr w:type="gramStart"/>
      <w:r>
        <w:t>находящимся</w:t>
      </w:r>
      <w:proofErr w:type="gramEnd"/>
      <w:r>
        <w:t xml:space="preserve"> в состоянии алкогольного, наркотического</w:t>
      </w:r>
    </w:p>
    <w:p w:rsidR="00770C06" w:rsidRDefault="00770C06">
      <w:pPr>
        <w:pStyle w:val="ConsPlusNonformat"/>
        <w:jc w:val="both"/>
      </w:pPr>
      <w:r>
        <w:t xml:space="preserve">                     или иного токсического опьянения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>Наименование и адрес специализированной организации 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>Номер записи в журнале регистрации ________________________________________</w:t>
      </w:r>
    </w:p>
    <w:p w:rsidR="00770C06" w:rsidRDefault="00770C06">
      <w:pPr>
        <w:pStyle w:val="ConsPlusNonformat"/>
        <w:jc w:val="both"/>
      </w:pPr>
      <w:r>
        <w:t>Фамилия, имя, отчество (при наличии) доставленного (обратившегося) лица 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Число, месяц и год рождения _______________________________________________</w:t>
      </w:r>
    </w:p>
    <w:p w:rsidR="00770C06" w:rsidRDefault="00770C06">
      <w:pPr>
        <w:pStyle w:val="ConsPlusNonformat"/>
        <w:jc w:val="both"/>
      </w:pPr>
      <w:r>
        <w:t>Адрес регистрации по месту жительства (пребывания) 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Дата, время доставления (обращения) _______________________________________</w:t>
      </w:r>
    </w:p>
    <w:p w:rsidR="00770C06" w:rsidRDefault="00770C06">
      <w:pPr>
        <w:pStyle w:val="ConsPlusNonformat"/>
        <w:jc w:val="both"/>
      </w:pPr>
      <w:r>
        <w:t>Откуда доставлен __________________________________________________________</w:t>
      </w:r>
    </w:p>
    <w:p w:rsidR="00770C06" w:rsidRDefault="00770C06">
      <w:pPr>
        <w:pStyle w:val="ConsPlusNonformat"/>
        <w:jc w:val="both"/>
      </w:pPr>
      <w:r>
        <w:t xml:space="preserve">Описание   вещей,   ценностей   и  документов,  имеющихся  у  </w:t>
      </w:r>
      <w:proofErr w:type="gramStart"/>
      <w:r>
        <w:t>доставленного</w:t>
      </w:r>
      <w:proofErr w:type="gramEnd"/>
    </w:p>
    <w:p w:rsidR="00770C06" w:rsidRDefault="00770C06">
      <w:pPr>
        <w:pStyle w:val="ConsPlusNonformat"/>
        <w:jc w:val="both"/>
      </w:pPr>
      <w:r>
        <w:t xml:space="preserve">(обратившегося) лица при себе, </w:t>
      </w:r>
      <w:proofErr w:type="gramStart"/>
      <w:r>
        <w:t>позволяющее</w:t>
      </w:r>
      <w:proofErr w:type="gramEnd"/>
      <w:r>
        <w:t xml:space="preserve"> их персонифицировать 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и инициалы, должность, подписи доставивших лиц 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и инициалы, подписи работников специализированной организации 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 xml:space="preserve">Описание   вещей,   ценностей   и  документов,  имеющихся  у  </w:t>
      </w:r>
      <w:proofErr w:type="gramStart"/>
      <w:r>
        <w:t>доставленного</w:t>
      </w:r>
      <w:proofErr w:type="gramEnd"/>
    </w:p>
    <w:p w:rsidR="00770C06" w:rsidRDefault="00770C06">
      <w:pPr>
        <w:pStyle w:val="ConsPlusNonformat"/>
        <w:jc w:val="both"/>
      </w:pPr>
      <w:r>
        <w:t xml:space="preserve">(обратившегося)  лица  при себе и принятых на хранение </w:t>
      </w:r>
      <w:proofErr w:type="gramStart"/>
      <w:r>
        <w:t>в</w:t>
      </w:r>
      <w:proofErr w:type="gramEnd"/>
      <w:r>
        <w:t xml:space="preserve"> специализированной</w:t>
      </w:r>
    </w:p>
    <w:p w:rsidR="00770C06" w:rsidRDefault="00770C06">
      <w:pPr>
        <w:pStyle w:val="ConsPlusNonformat"/>
        <w:jc w:val="both"/>
      </w:pPr>
      <w:r>
        <w:t xml:space="preserve">организации, </w:t>
      </w:r>
      <w:proofErr w:type="gramStart"/>
      <w:r>
        <w:t>позволяющее</w:t>
      </w:r>
      <w:proofErr w:type="gramEnd"/>
      <w:r>
        <w:t xml:space="preserve"> их персонифицировать 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и инициалы, подписи работников специализированной организации 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>Сведения   о   возврате   вещей,   ценностей   и  документов,  имевшихся  у</w:t>
      </w:r>
    </w:p>
    <w:p w:rsidR="00770C06" w:rsidRDefault="00770C06">
      <w:pPr>
        <w:pStyle w:val="ConsPlusNonformat"/>
        <w:jc w:val="both"/>
      </w:pPr>
      <w:r>
        <w:t xml:space="preserve">доставленного  (обратившегося)  лица  при  себе  и  принятых  на хранение </w:t>
      </w:r>
      <w:proofErr w:type="gramStart"/>
      <w:r>
        <w:t>в</w:t>
      </w:r>
      <w:proofErr w:type="gramEnd"/>
    </w:p>
    <w:p w:rsidR="00770C06" w:rsidRDefault="00770C06">
      <w:pPr>
        <w:pStyle w:val="ConsPlusNonformat"/>
        <w:jc w:val="both"/>
      </w:pPr>
      <w:r>
        <w:t>специализированной  организации, включая сведения о наличии (об отсутствии)</w:t>
      </w:r>
    </w:p>
    <w:p w:rsidR="00770C06" w:rsidRDefault="00770C06">
      <w:pPr>
        <w:pStyle w:val="ConsPlusNonformat"/>
        <w:jc w:val="both"/>
      </w:pPr>
      <w:r>
        <w:t>замечаний 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 и  инициалы,  подписи  работников специализированной организации и</w:t>
      </w:r>
    </w:p>
    <w:p w:rsidR="00770C06" w:rsidRDefault="00770C06">
      <w:pPr>
        <w:pStyle w:val="ConsPlusNonformat"/>
        <w:jc w:val="both"/>
      </w:pPr>
      <w:r>
        <w:t>доставленного (обратившегося) лица 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  <w:outlineLvl w:val="1"/>
      </w:pPr>
      <w:r>
        <w:lastRenderedPageBreak/>
        <w:t>Приложение N 5</w:t>
      </w:r>
    </w:p>
    <w:p w:rsidR="00770C06" w:rsidRDefault="00770C06">
      <w:pPr>
        <w:pStyle w:val="ConsPlusNormal"/>
        <w:jc w:val="right"/>
      </w:pPr>
      <w:r>
        <w:t>к Правилам организации деятельности</w:t>
      </w:r>
    </w:p>
    <w:p w:rsidR="00770C06" w:rsidRDefault="00770C06">
      <w:pPr>
        <w:pStyle w:val="ConsPlusNormal"/>
        <w:jc w:val="right"/>
      </w:pPr>
      <w:r>
        <w:t>специализированных организаций</w:t>
      </w:r>
    </w:p>
    <w:p w:rsidR="00770C06" w:rsidRDefault="00770C06">
      <w:pPr>
        <w:pStyle w:val="ConsPlusNormal"/>
        <w:jc w:val="right"/>
      </w:pPr>
      <w:r>
        <w:t>для оказания помощи лицам, находящимся</w:t>
      </w:r>
    </w:p>
    <w:p w:rsidR="00770C06" w:rsidRDefault="00770C06">
      <w:pPr>
        <w:pStyle w:val="ConsPlusNormal"/>
        <w:jc w:val="right"/>
      </w:pPr>
      <w:r>
        <w:t xml:space="preserve">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rmal"/>
        <w:jc w:val="right"/>
      </w:pPr>
      <w:r>
        <w:t>или иного токсического опьянения,</w:t>
      </w:r>
    </w:p>
    <w:p w:rsidR="00770C06" w:rsidRDefault="00770C06">
      <w:pPr>
        <w:pStyle w:val="ConsPlusNormal"/>
        <w:jc w:val="right"/>
      </w:pPr>
      <w:r>
        <w:t>утвержденным приказом Министерства</w:t>
      </w:r>
    </w:p>
    <w:p w:rsidR="00770C06" w:rsidRDefault="00770C06">
      <w:pPr>
        <w:pStyle w:val="ConsPlusNormal"/>
        <w:jc w:val="right"/>
      </w:pPr>
      <w:r>
        <w:t>здравоохранения Российской Федерации,</w:t>
      </w:r>
    </w:p>
    <w:p w:rsidR="00770C06" w:rsidRDefault="00770C06">
      <w:pPr>
        <w:pStyle w:val="ConsPlusNormal"/>
        <w:jc w:val="right"/>
      </w:pPr>
      <w:r>
        <w:t>Министерства 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внутренних дел 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</w:pPr>
      <w:r>
        <w:t>Рекомендуемый образец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nformat"/>
        <w:jc w:val="both"/>
      </w:pPr>
      <w:bookmarkStart w:id="9" w:name="P619"/>
      <w:bookmarkEnd w:id="9"/>
      <w:r>
        <w:t xml:space="preserve">                                    Акт</w:t>
      </w:r>
    </w:p>
    <w:p w:rsidR="00770C06" w:rsidRDefault="00770C06">
      <w:pPr>
        <w:pStyle w:val="ConsPlusNonformat"/>
        <w:jc w:val="both"/>
      </w:pPr>
      <w:r>
        <w:t xml:space="preserve">          первичного осмотра и наблюдения за лицом, доставленным</w:t>
      </w:r>
    </w:p>
    <w:p w:rsidR="00770C06" w:rsidRDefault="00770C06">
      <w:pPr>
        <w:pStyle w:val="ConsPlusNonformat"/>
        <w:jc w:val="both"/>
      </w:pPr>
      <w:r>
        <w:t xml:space="preserve">       (</w:t>
      </w:r>
      <w:proofErr w:type="gramStart"/>
      <w:r>
        <w:t>обратившимся</w:t>
      </w:r>
      <w:proofErr w:type="gramEnd"/>
      <w:r>
        <w:t>) в специализированную организацию для оказания</w:t>
      </w:r>
    </w:p>
    <w:p w:rsidR="00770C06" w:rsidRDefault="00770C06">
      <w:pPr>
        <w:pStyle w:val="ConsPlusNonformat"/>
        <w:jc w:val="both"/>
      </w:pPr>
      <w:r>
        <w:t xml:space="preserve">            помощи лицам, находящимся в состоянии </w:t>
      </w:r>
      <w:proofErr w:type="gramStart"/>
      <w:r>
        <w:t>алкогольного</w:t>
      </w:r>
      <w:proofErr w:type="gramEnd"/>
      <w:r>
        <w:t>,</w:t>
      </w:r>
    </w:p>
    <w:p w:rsidR="00770C06" w:rsidRDefault="00770C06">
      <w:pPr>
        <w:pStyle w:val="ConsPlusNonformat"/>
        <w:jc w:val="both"/>
      </w:pPr>
      <w:r>
        <w:t xml:space="preserve">              наркотического или иного токсического опьянения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>Наименование и адрес специализированной организации 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>Дата, время первичного осмотра_____________________________________________</w:t>
      </w:r>
    </w:p>
    <w:p w:rsidR="00770C06" w:rsidRDefault="00770C06">
      <w:pPr>
        <w:pStyle w:val="ConsPlusNonformat"/>
        <w:jc w:val="both"/>
      </w:pPr>
      <w:r>
        <w:t>Номер записи в журнале регистрации ________________________________________</w:t>
      </w:r>
    </w:p>
    <w:p w:rsidR="00770C06" w:rsidRDefault="00770C06">
      <w:pPr>
        <w:pStyle w:val="ConsPlusNonformat"/>
        <w:jc w:val="both"/>
      </w:pPr>
      <w:r>
        <w:t>Фамилия, имя, отчество (при наличии) доставленного (обратившегося) лица 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Число, месяц и год рождения _______________________________________________</w:t>
      </w:r>
    </w:p>
    <w:p w:rsidR="00770C06" w:rsidRDefault="00770C06">
      <w:pPr>
        <w:pStyle w:val="ConsPlusNonformat"/>
        <w:jc w:val="both"/>
      </w:pPr>
      <w:r>
        <w:t>Адрес регистрации по месту жительства (пребывания) 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Дата, время доставления ___________________________________________________</w:t>
      </w:r>
    </w:p>
    <w:p w:rsidR="00770C06" w:rsidRDefault="00770C06">
      <w:pPr>
        <w:pStyle w:val="ConsPlusNonformat"/>
        <w:jc w:val="both"/>
      </w:pPr>
      <w:r>
        <w:t>Откуда доставлен 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и инициалы, должность доставивших лиц  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Описание жалоб 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Информация  об употреблении алкоголя, наркотических средств, психотропных и</w:t>
      </w:r>
    </w:p>
    <w:p w:rsidR="00770C06" w:rsidRDefault="00770C06">
      <w:pPr>
        <w:pStyle w:val="ConsPlusNonformat"/>
        <w:jc w:val="both"/>
      </w:pPr>
      <w:r>
        <w:t xml:space="preserve">других  </w:t>
      </w:r>
      <w:proofErr w:type="spellStart"/>
      <w:r>
        <w:t>психоактивных</w:t>
      </w:r>
      <w:proofErr w:type="spellEnd"/>
      <w:r>
        <w:t xml:space="preserve">  веществ,  лекарственных  препаратов для </w:t>
      </w:r>
      <w:proofErr w:type="gramStart"/>
      <w:r>
        <w:t>медицинского</w:t>
      </w:r>
      <w:proofErr w:type="gramEnd"/>
    </w:p>
    <w:p w:rsidR="00770C06" w:rsidRDefault="00770C06">
      <w:pPr>
        <w:pStyle w:val="ConsPlusNonformat"/>
        <w:jc w:val="both"/>
      </w:pPr>
      <w:r>
        <w:t>применения 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Данные  визуального  осмотра,  наличие  нарушений кожи и видимых слизистых,</w:t>
      </w:r>
    </w:p>
    <w:p w:rsidR="00770C06" w:rsidRDefault="00770C06">
      <w:pPr>
        <w:pStyle w:val="ConsPlusNonformat"/>
        <w:jc w:val="both"/>
      </w:pPr>
      <w:r>
        <w:t>травм с указанием их точной локализации и характера 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Состояние сознания, ориентация 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Способность к передвижению 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Поведение и речевая способность 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Данные  измерения температуры тела, частоты дыхания, пульса и артериального</w:t>
      </w:r>
    </w:p>
    <w:p w:rsidR="00770C06" w:rsidRDefault="00770C06">
      <w:pPr>
        <w:pStyle w:val="ConsPlusNonformat"/>
        <w:jc w:val="both"/>
      </w:pPr>
      <w:r>
        <w:t>давления 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 и  инициалы,  подписи  работников  специализированной организации,</w:t>
      </w:r>
    </w:p>
    <w:p w:rsidR="00770C06" w:rsidRDefault="00770C06">
      <w:pPr>
        <w:pStyle w:val="ConsPlusNonformat"/>
        <w:jc w:val="both"/>
      </w:pPr>
      <w:proofErr w:type="gramStart"/>
      <w:r>
        <w:t>проводивших</w:t>
      </w:r>
      <w:proofErr w:type="gramEnd"/>
      <w:r>
        <w:t xml:space="preserve"> первичный осмотр ______________________________________________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>Дата, время помещения в специализированную организацию 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lastRenderedPageBreak/>
        <w:t>Фамилия и инициалы, подписи работников специализированной организации 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>Сведения   о   временном  пребывании  в  специализированной  организации  и</w:t>
      </w:r>
    </w:p>
    <w:p w:rsidR="00770C06" w:rsidRDefault="00770C06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наблюдения 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и инициалы, подписи работников специализированной организации 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 xml:space="preserve">Дата,   время   прекращения   временного  пребывания  в  </w:t>
      </w:r>
      <w:proofErr w:type="gramStart"/>
      <w:r>
        <w:t>специализированной</w:t>
      </w:r>
      <w:proofErr w:type="gramEnd"/>
    </w:p>
    <w:p w:rsidR="00770C06" w:rsidRDefault="00770C06">
      <w:pPr>
        <w:pStyle w:val="ConsPlusNonformat"/>
        <w:jc w:val="both"/>
      </w:pPr>
      <w:r>
        <w:t>организации _______________________________________________________________</w:t>
      </w:r>
    </w:p>
    <w:p w:rsidR="00770C06" w:rsidRDefault="00770C06">
      <w:pPr>
        <w:pStyle w:val="ConsPlusNonformat"/>
        <w:jc w:val="both"/>
      </w:pPr>
      <w:r>
        <w:t>Фамилия и инициалы, подписи работников специализированной организации 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___________________________________________________________________________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  <w:outlineLvl w:val="1"/>
      </w:pPr>
      <w:r>
        <w:t>Приложение N 6</w:t>
      </w:r>
    </w:p>
    <w:p w:rsidR="00770C06" w:rsidRDefault="00770C06">
      <w:pPr>
        <w:pStyle w:val="ConsPlusNormal"/>
        <w:jc w:val="right"/>
      </w:pPr>
      <w:r>
        <w:t>к Правилам организации деятельности</w:t>
      </w:r>
    </w:p>
    <w:p w:rsidR="00770C06" w:rsidRDefault="00770C06">
      <w:pPr>
        <w:pStyle w:val="ConsPlusNormal"/>
        <w:jc w:val="right"/>
      </w:pPr>
      <w:r>
        <w:t>специализированных организаций</w:t>
      </w:r>
    </w:p>
    <w:p w:rsidR="00770C06" w:rsidRDefault="00770C06">
      <w:pPr>
        <w:pStyle w:val="ConsPlusNormal"/>
        <w:jc w:val="right"/>
      </w:pPr>
      <w:r>
        <w:t>для оказания помощи лицам, находящимся</w:t>
      </w:r>
    </w:p>
    <w:p w:rsidR="00770C06" w:rsidRDefault="00770C06">
      <w:pPr>
        <w:pStyle w:val="ConsPlusNormal"/>
        <w:jc w:val="right"/>
      </w:pPr>
      <w:r>
        <w:t xml:space="preserve">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rmal"/>
        <w:jc w:val="right"/>
      </w:pPr>
      <w:r>
        <w:t>или иного токсического опьянения,</w:t>
      </w:r>
    </w:p>
    <w:p w:rsidR="00770C06" w:rsidRDefault="00770C06">
      <w:pPr>
        <w:pStyle w:val="ConsPlusNormal"/>
        <w:jc w:val="right"/>
      </w:pPr>
      <w:r>
        <w:t>утвержденным приказом Министерства</w:t>
      </w:r>
    </w:p>
    <w:p w:rsidR="00770C06" w:rsidRDefault="00770C06">
      <w:pPr>
        <w:pStyle w:val="ConsPlusNormal"/>
        <w:jc w:val="right"/>
      </w:pPr>
      <w:r>
        <w:t>здравоохранения Российской Федерации,</w:t>
      </w:r>
    </w:p>
    <w:p w:rsidR="00770C06" w:rsidRDefault="00770C06">
      <w:pPr>
        <w:pStyle w:val="ConsPlusNormal"/>
        <w:jc w:val="right"/>
      </w:pPr>
      <w:r>
        <w:t>Министерства 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внутренних дел 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</w:pPr>
      <w:r>
        <w:t>Рекомендуемый образец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nformat"/>
        <w:jc w:val="both"/>
      </w:pPr>
      <w:bookmarkStart w:id="10" w:name="P700"/>
      <w:bookmarkEnd w:id="10"/>
      <w:r>
        <w:t xml:space="preserve">                                 Согласие</w:t>
      </w:r>
    </w:p>
    <w:p w:rsidR="00770C06" w:rsidRDefault="00770C06">
      <w:pPr>
        <w:pStyle w:val="ConsPlusNonformat"/>
        <w:jc w:val="both"/>
      </w:pPr>
      <w:r>
        <w:t xml:space="preserve">         на помещение и временное пребывание в </w:t>
      </w:r>
      <w:proofErr w:type="gramStart"/>
      <w:r>
        <w:t>специализированной</w:t>
      </w:r>
      <w:proofErr w:type="gramEnd"/>
    </w:p>
    <w:p w:rsidR="00770C06" w:rsidRDefault="00770C06">
      <w:pPr>
        <w:pStyle w:val="ConsPlusNonformat"/>
        <w:jc w:val="both"/>
      </w:pPr>
      <w:r>
        <w:t xml:space="preserve">            организации для оказания помощи лицам, находящимся</w:t>
      </w:r>
    </w:p>
    <w:p w:rsidR="00770C06" w:rsidRDefault="00770C06">
      <w:pPr>
        <w:pStyle w:val="ConsPlusNonformat"/>
        <w:jc w:val="both"/>
      </w:pPr>
      <w:r>
        <w:t xml:space="preserve">                 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nformat"/>
        <w:jc w:val="both"/>
      </w:pPr>
      <w:r>
        <w:t xml:space="preserve">                     или иного токсического опьянения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70C06" w:rsidRDefault="00770C06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770C06" w:rsidRDefault="00770C06">
      <w:pPr>
        <w:pStyle w:val="ConsPlusNonformat"/>
        <w:jc w:val="both"/>
      </w:pPr>
      <w:r>
        <w:t>____ года рождения,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__________________________________________________________________________,</w:t>
      </w:r>
    </w:p>
    <w:p w:rsidR="00770C06" w:rsidRDefault="00770C06">
      <w:pPr>
        <w:pStyle w:val="ConsPlusNonformat"/>
        <w:jc w:val="both"/>
      </w:pPr>
      <w:r>
        <w:t xml:space="preserve">добровольно  даю  свое  согласие на помещение меня и временное пребывание </w:t>
      </w:r>
      <w:proofErr w:type="gramStart"/>
      <w:r>
        <w:t>в</w:t>
      </w:r>
      <w:proofErr w:type="gramEnd"/>
    </w:p>
    <w:p w:rsidR="00770C06" w:rsidRDefault="00770C06">
      <w:pPr>
        <w:pStyle w:val="ConsPlusNonformat"/>
        <w:jc w:val="both"/>
      </w:pPr>
      <w:r>
        <w:t xml:space="preserve">специализированной  организации  для  оказания  помощи лицам, находящимся </w:t>
      </w:r>
      <w:proofErr w:type="gramStart"/>
      <w:r>
        <w:t>в</w:t>
      </w:r>
      <w:proofErr w:type="gramEnd"/>
    </w:p>
    <w:p w:rsidR="00770C06" w:rsidRDefault="00770C06">
      <w:pPr>
        <w:pStyle w:val="ConsPlusNonformat"/>
        <w:jc w:val="both"/>
      </w:pPr>
      <w:proofErr w:type="gramStart"/>
      <w:r>
        <w:t>состоянии</w:t>
      </w:r>
      <w:proofErr w:type="gramEnd"/>
      <w:r>
        <w:t xml:space="preserve"> алкогольного, наркотического или иного токсического опьянения.</w:t>
      </w:r>
    </w:p>
    <w:p w:rsidR="00770C06" w:rsidRDefault="00770C06">
      <w:pPr>
        <w:pStyle w:val="ConsPlusNonformat"/>
        <w:jc w:val="both"/>
      </w:pPr>
      <w:r>
        <w:t xml:space="preserve">    Я  ознакомле</w:t>
      </w:r>
      <w:proofErr w:type="gramStart"/>
      <w:r>
        <w:t>н(</w:t>
      </w:r>
      <w:proofErr w:type="gramEnd"/>
      <w:r>
        <w:t>а) и согласен(на) со всеми пунктами настоящего документа,</w:t>
      </w:r>
    </w:p>
    <w:p w:rsidR="00770C06" w:rsidRDefault="00770C06">
      <w:pPr>
        <w:pStyle w:val="ConsPlusNonformat"/>
        <w:jc w:val="both"/>
      </w:pPr>
      <w:proofErr w:type="gramStart"/>
      <w:r>
        <w:t>положения</w:t>
      </w:r>
      <w:proofErr w:type="gramEnd"/>
      <w:r>
        <w:t xml:space="preserve"> которого мне разъяснены, мною поняты.</w:t>
      </w:r>
    </w:p>
    <w:p w:rsidR="00770C06" w:rsidRDefault="00770C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10"/>
        <w:gridCol w:w="4195"/>
      </w:tblGrid>
      <w:tr w:rsidR="00770C0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C06" w:rsidRDefault="00770C06">
            <w:pPr>
              <w:pStyle w:val="ConsPlusNormal"/>
            </w:pPr>
            <w:r>
              <w:t>Дата, время 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C06" w:rsidRDefault="00770C0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C06" w:rsidRDefault="00770C06">
            <w:pPr>
              <w:pStyle w:val="ConsPlusNormal"/>
              <w:jc w:val="right"/>
            </w:pPr>
            <w:r>
              <w:t>Подпись _____________</w:t>
            </w:r>
          </w:p>
        </w:tc>
      </w:tr>
    </w:tbl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</w:p>
    <w:p w:rsidR="00770C06" w:rsidRDefault="00770C06">
      <w:pPr>
        <w:pStyle w:val="ConsPlusNormal"/>
        <w:jc w:val="right"/>
        <w:outlineLvl w:val="1"/>
      </w:pPr>
      <w:r>
        <w:lastRenderedPageBreak/>
        <w:t>Приложение N 7</w:t>
      </w:r>
    </w:p>
    <w:p w:rsidR="00770C06" w:rsidRDefault="00770C06">
      <w:pPr>
        <w:pStyle w:val="ConsPlusNormal"/>
        <w:jc w:val="right"/>
      </w:pPr>
      <w:r>
        <w:t>к Правилам организации деятельности</w:t>
      </w:r>
    </w:p>
    <w:p w:rsidR="00770C06" w:rsidRDefault="00770C06">
      <w:pPr>
        <w:pStyle w:val="ConsPlusNormal"/>
        <w:jc w:val="right"/>
      </w:pPr>
      <w:r>
        <w:t>специализированных организаций</w:t>
      </w:r>
    </w:p>
    <w:p w:rsidR="00770C06" w:rsidRDefault="00770C06">
      <w:pPr>
        <w:pStyle w:val="ConsPlusNormal"/>
        <w:jc w:val="right"/>
      </w:pPr>
      <w:r>
        <w:t>для оказания помощи лицам, находящимся</w:t>
      </w:r>
    </w:p>
    <w:p w:rsidR="00770C06" w:rsidRDefault="00770C06">
      <w:pPr>
        <w:pStyle w:val="ConsPlusNormal"/>
        <w:jc w:val="right"/>
      </w:pPr>
      <w:r>
        <w:t xml:space="preserve">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rmal"/>
        <w:jc w:val="right"/>
      </w:pPr>
      <w:r>
        <w:t>или иного токсического опьянения,</w:t>
      </w:r>
    </w:p>
    <w:p w:rsidR="00770C06" w:rsidRDefault="00770C06">
      <w:pPr>
        <w:pStyle w:val="ConsPlusNormal"/>
        <w:jc w:val="right"/>
      </w:pPr>
      <w:r>
        <w:t>утвержденным приказом Министерства</w:t>
      </w:r>
    </w:p>
    <w:p w:rsidR="00770C06" w:rsidRDefault="00770C06">
      <w:pPr>
        <w:pStyle w:val="ConsPlusNormal"/>
        <w:jc w:val="right"/>
      </w:pPr>
      <w:r>
        <w:t>здравоохранения Российской Федерации,</w:t>
      </w:r>
    </w:p>
    <w:p w:rsidR="00770C06" w:rsidRDefault="00770C06">
      <w:pPr>
        <w:pStyle w:val="ConsPlusNormal"/>
        <w:jc w:val="right"/>
      </w:pPr>
      <w:r>
        <w:t>Министерства труда и социальной защиты</w:t>
      </w:r>
    </w:p>
    <w:p w:rsidR="00770C06" w:rsidRDefault="00770C06">
      <w:pPr>
        <w:pStyle w:val="ConsPlusNormal"/>
        <w:jc w:val="right"/>
      </w:pPr>
      <w:r>
        <w:t>Российской Федерации, Министерства</w:t>
      </w:r>
    </w:p>
    <w:p w:rsidR="00770C06" w:rsidRDefault="00770C06">
      <w:pPr>
        <w:pStyle w:val="ConsPlusNormal"/>
        <w:jc w:val="right"/>
      </w:pPr>
      <w:r>
        <w:t>внутренних дел Российской Федерации</w:t>
      </w:r>
    </w:p>
    <w:p w:rsidR="00770C06" w:rsidRDefault="00770C06">
      <w:pPr>
        <w:pStyle w:val="ConsPlusNormal"/>
        <w:jc w:val="right"/>
      </w:pPr>
      <w:r>
        <w:t>от 19 декабря 2022 г. N 796н/788н/962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right"/>
      </w:pPr>
      <w:r>
        <w:t>Рекомендуемый образец</w:t>
      </w: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nformat"/>
        <w:jc w:val="both"/>
      </w:pPr>
      <w:bookmarkStart w:id="11" w:name="P739"/>
      <w:bookmarkEnd w:id="11"/>
      <w:r>
        <w:t xml:space="preserve">                                   Отказ</w:t>
      </w:r>
    </w:p>
    <w:p w:rsidR="00770C06" w:rsidRDefault="00770C06">
      <w:pPr>
        <w:pStyle w:val="ConsPlusNonformat"/>
        <w:jc w:val="both"/>
      </w:pPr>
      <w:r>
        <w:t xml:space="preserve">         от помещения и временного пребывания в </w:t>
      </w:r>
      <w:proofErr w:type="gramStart"/>
      <w:r>
        <w:t>специализированной</w:t>
      </w:r>
      <w:proofErr w:type="gramEnd"/>
    </w:p>
    <w:p w:rsidR="00770C06" w:rsidRDefault="00770C06">
      <w:pPr>
        <w:pStyle w:val="ConsPlusNonformat"/>
        <w:jc w:val="both"/>
      </w:pPr>
      <w:r>
        <w:t xml:space="preserve">            организации для оказания помощи лицам, находящимся</w:t>
      </w:r>
    </w:p>
    <w:p w:rsidR="00770C06" w:rsidRDefault="00770C06">
      <w:pPr>
        <w:pStyle w:val="ConsPlusNonformat"/>
        <w:jc w:val="both"/>
      </w:pPr>
      <w:r>
        <w:t xml:space="preserve">                 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70C06" w:rsidRDefault="00770C06">
      <w:pPr>
        <w:pStyle w:val="ConsPlusNonformat"/>
        <w:jc w:val="both"/>
      </w:pPr>
      <w:r>
        <w:t xml:space="preserve">                     или иного токсического опьянения</w:t>
      </w:r>
    </w:p>
    <w:p w:rsidR="00770C06" w:rsidRDefault="00770C06">
      <w:pPr>
        <w:pStyle w:val="ConsPlusNonformat"/>
        <w:jc w:val="both"/>
      </w:pPr>
    </w:p>
    <w:p w:rsidR="00770C06" w:rsidRDefault="00770C0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70C06" w:rsidRDefault="00770C06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770C06" w:rsidRDefault="00770C06">
      <w:pPr>
        <w:pStyle w:val="ConsPlusNonformat"/>
        <w:jc w:val="both"/>
      </w:pPr>
      <w:r>
        <w:t>____ года рождения,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</w:t>
      </w:r>
    </w:p>
    <w:p w:rsidR="00770C06" w:rsidRDefault="00770C06">
      <w:pPr>
        <w:pStyle w:val="ConsPlusNonformat"/>
        <w:jc w:val="both"/>
      </w:pPr>
      <w:r>
        <w:t>__________________________________________________________________________,</w:t>
      </w:r>
    </w:p>
    <w:p w:rsidR="00770C06" w:rsidRDefault="00770C06">
      <w:pPr>
        <w:pStyle w:val="ConsPlusNonformat"/>
        <w:jc w:val="both"/>
      </w:pPr>
      <w:r>
        <w:t xml:space="preserve">отказываюсь  от помещения меня и временного пребывания </w:t>
      </w:r>
      <w:proofErr w:type="gramStart"/>
      <w:r>
        <w:t>в</w:t>
      </w:r>
      <w:proofErr w:type="gramEnd"/>
      <w:r>
        <w:t xml:space="preserve"> специализированной</w:t>
      </w:r>
    </w:p>
    <w:p w:rsidR="00770C06" w:rsidRDefault="00770C06">
      <w:pPr>
        <w:pStyle w:val="ConsPlusNonformat"/>
        <w:jc w:val="both"/>
      </w:pPr>
      <w:r>
        <w:t>организации   для   оказания   помощи   лицам,   находящимся   в  состоянии</w:t>
      </w:r>
    </w:p>
    <w:p w:rsidR="00770C06" w:rsidRDefault="00770C06">
      <w:pPr>
        <w:pStyle w:val="ConsPlusNonformat"/>
        <w:jc w:val="both"/>
      </w:pPr>
      <w:r>
        <w:t>алкогольного, наркотического или иного токсического опьянения.</w:t>
      </w:r>
    </w:p>
    <w:p w:rsidR="00770C06" w:rsidRDefault="00770C06">
      <w:pPr>
        <w:pStyle w:val="ConsPlusNonformat"/>
        <w:jc w:val="both"/>
      </w:pPr>
      <w:r>
        <w:t xml:space="preserve">    Я  ознакомле</w:t>
      </w:r>
      <w:proofErr w:type="gramStart"/>
      <w:r>
        <w:t>н(</w:t>
      </w:r>
      <w:proofErr w:type="gramEnd"/>
      <w:r>
        <w:t>а) и согласен(на) со всеми пунктами настоящего документа,</w:t>
      </w:r>
    </w:p>
    <w:p w:rsidR="00770C06" w:rsidRDefault="00770C06">
      <w:pPr>
        <w:pStyle w:val="ConsPlusNonformat"/>
        <w:jc w:val="both"/>
      </w:pPr>
      <w:proofErr w:type="gramStart"/>
      <w:r>
        <w:t>положения</w:t>
      </w:r>
      <w:proofErr w:type="gramEnd"/>
      <w:r>
        <w:t xml:space="preserve"> которого мне разъяснены, мною поняты.</w:t>
      </w:r>
    </w:p>
    <w:p w:rsidR="00770C06" w:rsidRDefault="00770C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10"/>
        <w:gridCol w:w="4195"/>
      </w:tblGrid>
      <w:tr w:rsidR="00770C0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C06" w:rsidRDefault="00770C06">
            <w:pPr>
              <w:pStyle w:val="ConsPlusNormal"/>
            </w:pPr>
            <w:r>
              <w:t>Дата, время 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C06" w:rsidRDefault="00770C0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C06" w:rsidRDefault="00770C06">
            <w:pPr>
              <w:pStyle w:val="ConsPlusNormal"/>
              <w:jc w:val="right"/>
            </w:pPr>
            <w:r>
              <w:t>Подпись _____________</w:t>
            </w:r>
          </w:p>
        </w:tc>
      </w:tr>
    </w:tbl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jc w:val="both"/>
      </w:pPr>
    </w:p>
    <w:p w:rsidR="00770C06" w:rsidRDefault="00770C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A97" w:rsidRDefault="00614A97"/>
    <w:sectPr w:rsidR="00614A9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6"/>
    <w:rsid w:val="0040745F"/>
    <w:rsid w:val="00614A97"/>
    <w:rsid w:val="006C2C08"/>
    <w:rsid w:val="00770C06"/>
    <w:rsid w:val="00C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0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70C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70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0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70C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0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70C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70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0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70C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6DC71DCD5EA881CB013A6778EFB2283858C03C39E3DCC1BAEA6BBED3ECE0C10E54B8F7FB06AE6EAB7337ACB58AFCF0F091C6b4uBN" TargetMode="External"/><Relationship Id="rId13" Type="http://schemas.openxmlformats.org/officeDocument/2006/relationships/hyperlink" Target="consultantplus://offline/ref=581A6DC71DCD5EA881CB013A6778EFB228385AC8333AE3DCC1BAEA6BBED3ECE0C10E54B8F0FB06AE6EAB7337ACB58AFCF0F091C6b4u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6DC71DCD5EA881CB013A6778EFB2283958C8333DE3DCC1BAEA6BBED3ECE0C10E54B1F0F759AB7BBA2B38A8AD94FDEFEC93C44AbAuEN" TargetMode="External"/><Relationship Id="rId12" Type="http://schemas.openxmlformats.org/officeDocument/2006/relationships/hyperlink" Target="consultantplus://offline/ref=581A6DC71DCD5EA881CB013A6778EFB228395DC03C3FE3DCC1BAEA6BBED3ECE0C10E54B1F6F056F822F52A64EEFE87FFE8EC91C556AF7320b2u1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6DC71DCD5EA881CB013A6778EFB228395DC03C3FE3DCC1BAEA6BBED3ECE0C10E54B1F6F057FD2FF52A64EEFE87FFE8EC91C556AF7320b2u1N" TargetMode="External"/><Relationship Id="rId11" Type="http://schemas.openxmlformats.org/officeDocument/2006/relationships/hyperlink" Target="consultantplus://offline/ref=581A6DC71DCD5EA881CB013A6778EFB228395DC03C3FE3DCC1BAEA6BBED3ECE0C10E54B1F6F057FD2FF52A64EEFE87FFE8EC91C556AF7320b2u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1A6DC71DCD5EA881CB013A6778EFB228395DC23739E3DCC1BAEA6BBED3ECE0C10E54B1F6F056FE2FF52A64EEFE87FFE8EC91C556AF7320b2u1N" TargetMode="External"/><Relationship Id="rId10" Type="http://schemas.openxmlformats.org/officeDocument/2006/relationships/hyperlink" Target="consultantplus://offline/ref=581A6DC71DCD5EA881CB013A6778EFB22F325AC2363BE3DCC1BAEA6BBED3ECE0D30E0CBDF4F64CFF2BE07C35A8bA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A6DC71DCD5EA881CB013A6778EFB228385CC8363AE3DCC1BAEA6BBED3ECE0C10E54B1F6F052FE2DF52A64EEFE87FFE8EC91C556AF7320b2u1N" TargetMode="External"/><Relationship Id="rId14" Type="http://schemas.openxmlformats.org/officeDocument/2006/relationships/hyperlink" Target="consultantplus://offline/ref=581A6DC71DCD5EA881CB013A6778EFB228395DC53737E3DCC1BAEA6BBED3ECE0C10E54B1F6F055FF2FF52A64EEFE87FFE8EC91C556AF7320b2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2</cp:revision>
  <cp:lastPrinted>2023-01-26T13:51:00Z</cp:lastPrinted>
  <dcterms:created xsi:type="dcterms:W3CDTF">2023-01-26T13:46:00Z</dcterms:created>
  <dcterms:modified xsi:type="dcterms:W3CDTF">2023-06-30T09:03:00Z</dcterms:modified>
</cp:coreProperties>
</file>